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69" w:rsidRDefault="00727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110</w:t>
      </w:r>
    </w:p>
    <w:p w:rsidR="00727969" w:rsidRDefault="00727969">
      <w:pPr>
        <w:rPr>
          <w:rFonts w:ascii="Times New Roman" w:hAnsi="Times New Roman" w:cs="Times New Roman"/>
          <w:sz w:val="28"/>
          <w:szCs w:val="28"/>
        </w:rPr>
      </w:pPr>
    </w:p>
    <w:p w:rsidR="00814B13" w:rsidRPr="00727969" w:rsidRDefault="00727969" w:rsidP="00727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7969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727969" w:rsidRDefault="00727969" w:rsidP="00727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969">
        <w:rPr>
          <w:rFonts w:ascii="Times New Roman" w:hAnsi="Times New Roman" w:cs="Times New Roman"/>
          <w:b/>
          <w:sz w:val="28"/>
          <w:szCs w:val="28"/>
        </w:rPr>
        <w:t>«Проектная деятельность с детьми дошкольного возраста»</w:t>
      </w:r>
    </w:p>
    <w:bookmarkEnd w:id="0"/>
    <w:p w:rsidR="00727969" w:rsidRDefault="00727969" w:rsidP="007279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Уварова Я.С., ст. воспитатель</w:t>
      </w:r>
    </w:p>
    <w:p w:rsidR="00727969" w:rsidRDefault="00727969" w:rsidP="00727969">
      <w:pPr>
        <w:rPr>
          <w:rFonts w:ascii="Times New Roman" w:hAnsi="Times New Roman" w:cs="Times New Roman"/>
          <w:sz w:val="28"/>
          <w:szCs w:val="28"/>
        </w:rPr>
      </w:pP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 xml:space="preserve">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 “метода проектов”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</w:t>
      </w:r>
      <w:proofErr w:type="gramStart"/>
      <w:r w:rsidRPr="00727969">
        <w:rPr>
          <w:rFonts w:ascii="Times New Roman" w:hAnsi="Times New Roman" w:cs="Times New Roman"/>
          <w:sz w:val="28"/>
          <w:szCs w:val="28"/>
        </w:rPr>
        <w:t>заданий ?</w:t>
      </w:r>
      <w:proofErr w:type="gramEnd"/>
      <w:r w:rsidRPr="00727969">
        <w:rPr>
          <w:rFonts w:ascii="Times New Roman" w:hAnsi="Times New Roman" w:cs="Times New Roman"/>
          <w:sz w:val="28"/>
          <w:szCs w:val="28"/>
        </w:rPr>
        <w:t xml:space="preserve"> проектов, имеющих не только познавательную, но и прагматичную ценность. “Всё, что я познаю, я знаю, для чего мне это надо и </w:t>
      </w:r>
      <w:proofErr w:type="gramStart"/>
      <w:r w:rsidRPr="00727969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727969">
        <w:rPr>
          <w:rFonts w:ascii="Times New Roman" w:hAnsi="Times New Roman" w:cs="Times New Roman"/>
          <w:sz w:val="28"/>
          <w:szCs w:val="28"/>
        </w:rPr>
        <w:t xml:space="preserve"> и как я могу эти знания применить” – вот основной тезис современного понимания метода проектов, который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Выделены три этапа 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 методов, творческих.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727969">
        <w:rPr>
          <w:rFonts w:ascii="Times New Roman" w:hAnsi="Times New Roman" w:cs="Times New Roman"/>
          <w:color w:val="92D050"/>
          <w:sz w:val="28"/>
          <w:szCs w:val="28"/>
        </w:rPr>
        <w:t>Работа над проектом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727969">
        <w:rPr>
          <w:rFonts w:ascii="Times New Roman" w:hAnsi="Times New Roman" w:cs="Times New Roman"/>
          <w:color w:val="92D050"/>
          <w:sz w:val="28"/>
          <w:szCs w:val="28"/>
        </w:rPr>
        <w:t>Первый этап – “выбор темы”.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 xml:space="preserve"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“трёх вопросов”: Что знаю? Чего хочу </w:t>
      </w:r>
      <w:proofErr w:type="gramStart"/>
      <w:r w:rsidRPr="00727969">
        <w:rPr>
          <w:rFonts w:ascii="Times New Roman" w:hAnsi="Times New Roman" w:cs="Times New Roman"/>
          <w:sz w:val="28"/>
          <w:szCs w:val="28"/>
        </w:rPr>
        <w:t>узнать?,</w:t>
      </w:r>
      <w:proofErr w:type="gramEnd"/>
      <w:r w:rsidRPr="00727969">
        <w:rPr>
          <w:rFonts w:ascii="Times New Roman" w:hAnsi="Times New Roman" w:cs="Times New Roman"/>
          <w:sz w:val="28"/>
          <w:szCs w:val="28"/>
        </w:rPr>
        <w:t xml:space="preserve"> Как узнать?. Диалог с детьми, организованный педагогом, способствует не только развитию </w:t>
      </w:r>
      <w:proofErr w:type="spellStart"/>
      <w:r w:rsidRPr="00727969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727969">
        <w:rPr>
          <w:rFonts w:ascii="Times New Roman" w:hAnsi="Times New Roman" w:cs="Times New Roman"/>
          <w:sz w:val="28"/>
          <w:szCs w:val="28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</w:t>
      </w:r>
      <w:r w:rsidRPr="00727969">
        <w:rPr>
          <w:rFonts w:ascii="Times New Roman" w:hAnsi="Times New Roman" w:cs="Times New Roman"/>
          <w:sz w:val="28"/>
          <w:szCs w:val="28"/>
        </w:rPr>
        <w:lastRenderedPageBreak/>
        <w:t xml:space="preserve">атмосфере, а и развитию речи и собственно речевого аппарата. Сбор информации и планирование </w:t>
      </w:r>
      <w:proofErr w:type="spellStart"/>
      <w:r w:rsidRPr="0072796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27969">
        <w:rPr>
          <w:rFonts w:ascii="Times New Roman" w:hAnsi="Times New Roman" w:cs="Times New Roman"/>
          <w:sz w:val="28"/>
          <w:szCs w:val="28"/>
        </w:rPr>
        <w:t>-образовательной работы в рамках проекта. Задача воспитателя создать условия для реализации познавательной деятельности детей.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727969">
        <w:rPr>
          <w:rFonts w:ascii="Times New Roman" w:hAnsi="Times New Roman" w:cs="Times New Roman"/>
          <w:b/>
          <w:color w:val="92D050"/>
          <w:sz w:val="28"/>
          <w:szCs w:val="28"/>
        </w:rPr>
        <w:t>Второй этап – реализация проекта.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Задача воспитателя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727969">
        <w:rPr>
          <w:rFonts w:ascii="Times New Roman" w:hAnsi="Times New Roman" w:cs="Times New Roman"/>
          <w:b/>
          <w:color w:val="92D050"/>
          <w:sz w:val="28"/>
          <w:szCs w:val="28"/>
        </w:rPr>
        <w:t>Третий этап – презентация.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727969">
        <w:rPr>
          <w:rFonts w:ascii="Times New Roman" w:hAnsi="Times New Roman" w:cs="Times New Roman"/>
          <w:color w:val="92D050"/>
          <w:sz w:val="28"/>
          <w:szCs w:val="28"/>
        </w:rPr>
        <w:t>Четвёртый этап – рефлексия.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</w:t>
      </w:r>
      <w:proofErr w:type="spellStart"/>
      <w:r w:rsidRPr="00727969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727969">
        <w:rPr>
          <w:rFonts w:ascii="Times New Roman" w:hAnsi="Times New Roman" w:cs="Times New Roman"/>
          <w:sz w:val="28"/>
          <w:szCs w:val="28"/>
        </w:rPr>
        <w:t>-организующей на первых этапах к направляющей и корректирующей к окончанию проекта.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Проекты могут быть: долгосрочные (1,2,3 года), несколько месяцев, 1 месяц, несколько недель, 1 неделя и даже 1 день.</w:t>
      </w:r>
    </w:p>
    <w:p w:rsid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727969">
        <w:rPr>
          <w:rFonts w:ascii="Times New Roman" w:hAnsi="Times New Roman" w:cs="Times New Roman"/>
          <w:b/>
          <w:color w:val="92D050"/>
          <w:sz w:val="28"/>
          <w:szCs w:val="28"/>
        </w:rPr>
        <w:t>Последовательность работы педагога над проектом: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педагог ставит перед собой цель, исходя из потребностей и интересов ребёнка;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вовлекает дошкольников в решение проблемы;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намечает план движения к цели (поддерживает интерес детей и родителей);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обсуждает план с семьями на родительском собрании;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обращается за рекомендациями к специалистам ДОУ;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 xml:space="preserve">вместе с детьми и родителями составляет </w:t>
      </w:r>
      <w:proofErr w:type="gramStart"/>
      <w:r w:rsidRPr="00727969">
        <w:rPr>
          <w:rFonts w:ascii="Times New Roman" w:hAnsi="Times New Roman" w:cs="Times New Roman"/>
          <w:sz w:val="28"/>
          <w:szCs w:val="28"/>
        </w:rPr>
        <w:t>план ?</w:t>
      </w:r>
      <w:proofErr w:type="gramEnd"/>
      <w:r w:rsidRPr="00727969">
        <w:rPr>
          <w:rFonts w:ascii="Times New Roman" w:hAnsi="Times New Roman" w:cs="Times New Roman"/>
          <w:sz w:val="28"/>
          <w:szCs w:val="28"/>
        </w:rPr>
        <w:t xml:space="preserve"> схему проведения проекта;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собирает информацию, материал;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проводит занятия, игры, наблюдения, поездки (мероприятия основной части проекта),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даёт домашние задания родителям и детям;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организует презентацию проекта (праздник, занятие, досуг), составляет книгу, альбом совместно с детьми;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•</w:t>
      </w:r>
      <w:r w:rsidRPr="00727969">
        <w:rPr>
          <w:rFonts w:ascii="Times New Roman" w:hAnsi="Times New Roman" w:cs="Times New Roman"/>
          <w:sz w:val="28"/>
          <w:szCs w:val="28"/>
        </w:rPr>
        <w:tab/>
        <w:t>подводит итоги (выступает на педсовете, обобщает опыт работы).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69">
        <w:rPr>
          <w:rFonts w:ascii="Times New Roman" w:hAnsi="Times New Roman" w:cs="Times New Roman"/>
          <w:sz w:val="28"/>
          <w:szCs w:val="28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727969" w:rsidRPr="00727969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92D050"/>
          <w:sz w:val="21"/>
          <w:szCs w:val="21"/>
          <w:lang w:eastAsia="ru-RU"/>
        </w:rPr>
      </w:pPr>
      <w:r w:rsidRPr="00727969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lang w:eastAsia="ru-RU"/>
        </w:rPr>
        <w:t>С целью развития проектной деятельности педагоги должны</w:t>
      </w:r>
      <w:r w:rsidRPr="00727969">
        <w:rPr>
          <w:rFonts w:ascii="Times New Roman" w:eastAsia="Times New Roman" w:hAnsi="Times New Roman" w:cs="Times New Roman"/>
          <w:color w:val="92D050"/>
          <w:sz w:val="27"/>
          <w:szCs w:val="27"/>
          <w:lang w:eastAsia="ru-RU"/>
        </w:rPr>
        <w:t>: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создавать проблемные ситуации, которые инициируют детское любопытство, стимулируют стремление к исследованию;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поддерживать детскую автономию: предлагать детям самим выдвигать проектные решения;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помогать детям, планировать свою деятельность при выполнении своего замысла;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помогать детям, сравнивать предложенные ими варианты решений, аргументировать выбор варианта.</w:t>
      </w:r>
    </w:p>
    <w:p w:rsidR="00727969" w:rsidRDefault="00727969" w:rsidP="007279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-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7969">
        <w:rPr>
          <w:rFonts w:ascii="Times New Roman" w:eastAsia="Times New Roman" w:hAnsi="Times New Roman" w:cs="Times New Roman"/>
          <w:b/>
          <w:bCs/>
          <w:color w:val="92D050"/>
          <w:sz w:val="27"/>
          <w:szCs w:val="27"/>
          <w:lang w:eastAsia="ru-RU"/>
        </w:rPr>
        <w:t>Требования к работе над проектом</w:t>
      </w:r>
      <w:r w:rsidRPr="00727969">
        <w:rPr>
          <w:rFonts w:ascii="Times New Roman" w:eastAsia="Times New Roman" w:hAnsi="Times New Roman" w:cs="Times New Roman"/>
          <w:color w:val="92D050"/>
          <w:sz w:val="27"/>
          <w:szCs w:val="27"/>
          <w:lang w:eastAsia="ru-RU"/>
        </w:rPr>
        <w:t> </w:t>
      </w: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совершенно особые: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Необходимо наличие социальной значимости задачи (проблемы) исследовательской, информационной, практической.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Дальнейшая работа над проектом - это решение данной проблемы. Эта проблема может быть обозначена и воспитателем, и самими детьми.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Выполнение проекта начинается с планирования действий по решению проблемы, т.е. определение вида продукта и формы презентации.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Каждый проект требует исследовательской работы детей, т. е. поиска информации, которая затем будет обработана, осмыслена и представлена участниками проекта.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Результатом работы над проектом является продукт</w:t>
      </w:r>
      <w:r w:rsidRPr="007A5C7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общем виде это средство, которое разработали участники проекта для решения поставленной проблемы.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Подготовленный продукт должен быть представлен как наиболее приемлемое средство решения проблемы.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Создание Портфолио, в котором собраны все рабочие материалы проекта.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Важное правило: каждый этап работы над проектом должен иметь свой конкретный продукт.</w:t>
      </w:r>
    </w:p>
    <w:p w:rsidR="00727969" w:rsidRPr="007A5C7B" w:rsidRDefault="00727969" w:rsidP="0072796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Спецификой взаимодействия с использованием метода проектов в дошкольной практике является то, что взрослым необходимо «наводить» ребёнка, помогать обнаруживать проблему</w:t>
      </w:r>
      <w:r w:rsidRPr="007A5C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A5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даже провоцировать её возникновение, вызвать к ней интерес и «втягивать» детей в совместный проект, но при этом не переусердствовать с помощью и опекой.</w:t>
      </w:r>
    </w:p>
    <w:p w:rsidR="00727969" w:rsidRPr="00727969" w:rsidRDefault="00727969" w:rsidP="00727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7969" w:rsidRPr="00727969" w:rsidSect="00727969">
      <w:pgSz w:w="11906" w:h="16838"/>
      <w:pgMar w:top="1134" w:right="850" w:bottom="1134" w:left="1701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69"/>
    <w:rsid w:val="00727969"/>
    <w:rsid w:val="0081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716B"/>
  <w15:chartTrackingRefBased/>
  <w15:docId w15:val="{E5E5C7B2-E35B-462B-9013-76B54DF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69"/>
  </w:style>
  <w:style w:type="paragraph" w:styleId="1">
    <w:name w:val="heading 1"/>
    <w:basedOn w:val="a"/>
    <w:next w:val="a"/>
    <w:link w:val="10"/>
    <w:uiPriority w:val="9"/>
    <w:qFormat/>
    <w:rsid w:val="00727969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969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969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969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969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969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969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9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9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969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27969"/>
    <w:rPr>
      <w:caps/>
      <w:spacing w:val="15"/>
      <w:shd w:val="clear" w:color="auto" w:fill="D4EA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27969"/>
    <w:rPr>
      <w:caps/>
      <w:color w:val="1A495C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27969"/>
    <w:rPr>
      <w:caps/>
      <w:color w:val="276E8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27969"/>
    <w:rPr>
      <w:caps/>
      <w:color w:val="276E8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27969"/>
    <w:rPr>
      <w:caps/>
      <w:color w:val="276E8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27969"/>
    <w:rPr>
      <w:caps/>
      <w:color w:val="276E8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2796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2796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27969"/>
    <w:rPr>
      <w:b/>
      <w:bCs/>
      <w:color w:val="276E8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27969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27969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9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72796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27969"/>
    <w:rPr>
      <w:b/>
      <w:bCs/>
    </w:rPr>
  </w:style>
  <w:style w:type="character" w:styleId="a9">
    <w:name w:val="Emphasis"/>
    <w:uiPriority w:val="20"/>
    <w:qFormat/>
    <w:rsid w:val="00727969"/>
    <w:rPr>
      <w:caps/>
      <w:color w:val="1A495C" w:themeColor="accent1" w:themeShade="7F"/>
      <w:spacing w:val="5"/>
    </w:rPr>
  </w:style>
  <w:style w:type="paragraph" w:styleId="aa">
    <w:name w:val="No Spacing"/>
    <w:uiPriority w:val="1"/>
    <w:qFormat/>
    <w:rsid w:val="0072796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2796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27969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7969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27969"/>
    <w:rPr>
      <w:color w:val="3494BA" w:themeColor="accent1"/>
      <w:sz w:val="24"/>
      <w:szCs w:val="24"/>
    </w:rPr>
  </w:style>
  <w:style w:type="character" w:styleId="ad">
    <w:name w:val="Subtle Emphasis"/>
    <w:uiPriority w:val="19"/>
    <w:qFormat/>
    <w:rsid w:val="00727969"/>
    <w:rPr>
      <w:i/>
      <w:iCs/>
      <w:color w:val="1A495C" w:themeColor="accent1" w:themeShade="7F"/>
    </w:rPr>
  </w:style>
  <w:style w:type="character" w:styleId="ae">
    <w:name w:val="Intense Emphasis"/>
    <w:uiPriority w:val="21"/>
    <w:qFormat/>
    <w:rsid w:val="00727969"/>
    <w:rPr>
      <w:b/>
      <w:bCs/>
      <w:caps/>
      <w:color w:val="1A495C" w:themeColor="accent1" w:themeShade="7F"/>
      <w:spacing w:val="10"/>
    </w:rPr>
  </w:style>
  <w:style w:type="character" w:styleId="af">
    <w:name w:val="Subtle Reference"/>
    <w:uiPriority w:val="31"/>
    <w:qFormat/>
    <w:rsid w:val="00727969"/>
    <w:rPr>
      <w:b/>
      <w:bCs/>
      <w:color w:val="3494BA" w:themeColor="accent1"/>
    </w:rPr>
  </w:style>
  <w:style w:type="character" w:styleId="af0">
    <w:name w:val="Intense Reference"/>
    <w:uiPriority w:val="32"/>
    <w:qFormat/>
    <w:rsid w:val="00727969"/>
    <w:rPr>
      <w:b/>
      <w:bCs/>
      <w:i/>
      <w:iCs/>
      <w:caps/>
      <w:color w:val="3494BA" w:themeColor="accent1"/>
    </w:rPr>
  </w:style>
  <w:style w:type="character" w:styleId="af1">
    <w:name w:val="Book Title"/>
    <w:uiPriority w:val="33"/>
    <w:qFormat/>
    <w:rsid w:val="00727969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7279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2020-11-01T09:58:00Z</dcterms:created>
  <dcterms:modified xsi:type="dcterms:W3CDTF">2020-11-01T10:08:00Z</dcterms:modified>
</cp:coreProperties>
</file>