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4A8A" w:rsidRDefault="005A4A8A" w:rsidP="005A4A8A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 детский сад № 110</w:t>
      </w:r>
    </w:p>
    <w:p w:rsidR="005A4A8A" w:rsidRPr="005A4A8A" w:rsidRDefault="005A4A8A" w:rsidP="005A4A8A">
      <w:pPr>
        <w:pStyle w:val="Default"/>
        <w:rPr>
          <w:rFonts w:ascii="Times New Roman" w:hAnsi="Times New Roman" w:cs="Times New Roman"/>
          <w:sz w:val="48"/>
          <w:szCs w:val="48"/>
        </w:rPr>
      </w:pPr>
    </w:p>
    <w:p w:rsidR="005A4A8A" w:rsidRPr="005A4A8A" w:rsidRDefault="005A4A8A" w:rsidP="005A4A8A">
      <w:pPr>
        <w:pStyle w:val="Default"/>
        <w:rPr>
          <w:rFonts w:ascii="Times New Roman" w:hAnsi="Times New Roman" w:cs="Times New Roman"/>
          <w:color w:val="auto"/>
          <w:sz w:val="48"/>
          <w:szCs w:val="48"/>
        </w:rPr>
      </w:pPr>
    </w:p>
    <w:p w:rsidR="00814B13" w:rsidRPr="00493707" w:rsidRDefault="005A4A8A" w:rsidP="00493707">
      <w:pPr>
        <w:spacing w:after="120" w:line="240" w:lineRule="auto"/>
        <w:jc w:val="center"/>
        <w:rPr>
          <w:rFonts w:ascii="Times New Roman" w:hAnsi="Times New Roman" w:cs="Times New Roman"/>
          <w:b/>
          <w:bCs/>
          <w:color w:val="C00000"/>
          <w:sz w:val="48"/>
          <w:szCs w:val="48"/>
        </w:rPr>
      </w:pPr>
      <w:bookmarkStart w:id="0" w:name="_GoBack"/>
      <w:r w:rsidRPr="00493707">
        <w:rPr>
          <w:rFonts w:ascii="Times New Roman" w:hAnsi="Times New Roman" w:cs="Times New Roman"/>
          <w:b/>
          <w:bCs/>
          <w:color w:val="C00000"/>
          <w:sz w:val="48"/>
          <w:szCs w:val="48"/>
        </w:rPr>
        <w:t xml:space="preserve">Использование </w:t>
      </w:r>
      <w:proofErr w:type="spellStart"/>
      <w:r w:rsidRPr="00493707">
        <w:rPr>
          <w:rFonts w:ascii="Times New Roman" w:hAnsi="Times New Roman" w:cs="Times New Roman"/>
          <w:b/>
          <w:bCs/>
          <w:color w:val="C00000"/>
          <w:sz w:val="48"/>
          <w:szCs w:val="48"/>
        </w:rPr>
        <w:t>квест</w:t>
      </w:r>
      <w:proofErr w:type="spellEnd"/>
      <w:r w:rsidRPr="00493707">
        <w:rPr>
          <w:rFonts w:ascii="Times New Roman" w:hAnsi="Times New Roman" w:cs="Times New Roman"/>
          <w:b/>
          <w:bCs/>
          <w:color w:val="C00000"/>
          <w:sz w:val="48"/>
          <w:szCs w:val="48"/>
        </w:rPr>
        <w:t>-технологии в обучении детей правилам безопасного поведения на дороге в режиме "Я-пешеход"</w:t>
      </w:r>
    </w:p>
    <w:bookmarkEnd w:id="0"/>
    <w:p w:rsidR="005A4A8A" w:rsidRDefault="005A4A8A" w:rsidP="005A4A8A">
      <w:pPr>
        <w:pStyle w:val="Defaul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Ст. воспитатель Уварова Я.С.</w:t>
      </w:r>
    </w:p>
    <w:p w:rsidR="005A4A8A" w:rsidRPr="005A4A8A" w:rsidRDefault="005A4A8A" w:rsidP="005A4A8A">
      <w:pPr>
        <w:pStyle w:val="Default"/>
        <w:jc w:val="right"/>
        <w:rPr>
          <w:rFonts w:ascii="Times New Roman" w:hAnsi="Times New Roman" w:cs="Times New Roman"/>
          <w:sz w:val="28"/>
          <w:szCs w:val="28"/>
        </w:rPr>
      </w:pPr>
    </w:p>
    <w:p w:rsidR="005A4A8A" w:rsidRP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A4A8A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5A4A8A">
        <w:rPr>
          <w:rFonts w:ascii="Times New Roman" w:hAnsi="Times New Roman" w:cs="Times New Roman"/>
          <w:sz w:val="28"/>
          <w:szCs w:val="28"/>
        </w:rPr>
        <w:t xml:space="preserve"> - перевод с английского </w:t>
      </w:r>
      <w:proofErr w:type="spellStart"/>
      <w:r w:rsidRPr="005A4A8A">
        <w:rPr>
          <w:rFonts w:ascii="Times New Roman" w:hAnsi="Times New Roman" w:cs="Times New Roman"/>
          <w:sz w:val="28"/>
          <w:szCs w:val="28"/>
        </w:rPr>
        <w:t>Quest</w:t>
      </w:r>
      <w:proofErr w:type="spellEnd"/>
      <w:r w:rsidRPr="005A4A8A">
        <w:rPr>
          <w:rFonts w:ascii="Times New Roman" w:hAnsi="Times New Roman" w:cs="Times New Roman"/>
          <w:sz w:val="28"/>
          <w:szCs w:val="28"/>
        </w:rPr>
        <w:t>- «поиск, предмет поисков, поиск приключений»</w:t>
      </w:r>
    </w:p>
    <w:p w:rsidR="005A4A8A" w:rsidRP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t>•</w:t>
      </w:r>
      <w:proofErr w:type="spellStart"/>
      <w:r w:rsidRPr="005A4A8A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5A4A8A">
        <w:rPr>
          <w:rFonts w:ascii="Times New Roman" w:hAnsi="Times New Roman" w:cs="Times New Roman"/>
          <w:sz w:val="28"/>
          <w:szCs w:val="28"/>
        </w:rPr>
        <w:t xml:space="preserve"> (квестор): от лат. «</w:t>
      </w:r>
      <w:proofErr w:type="spellStart"/>
      <w:r w:rsidRPr="005A4A8A">
        <w:rPr>
          <w:rFonts w:ascii="Times New Roman" w:hAnsi="Times New Roman" w:cs="Times New Roman"/>
          <w:sz w:val="28"/>
          <w:szCs w:val="28"/>
        </w:rPr>
        <w:t>quaero</w:t>
      </w:r>
      <w:proofErr w:type="spellEnd"/>
      <w:r w:rsidRPr="005A4A8A">
        <w:rPr>
          <w:rFonts w:ascii="Times New Roman" w:hAnsi="Times New Roman" w:cs="Times New Roman"/>
          <w:sz w:val="28"/>
          <w:szCs w:val="28"/>
        </w:rPr>
        <w:t>» – ищу, разыскиваю, веду следствие.</w:t>
      </w:r>
    </w:p>
    <w:p w:rsidR="005A4A8A" w:rsidRP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t>•</w:t>
      </w:r>
      <w:proofErr w:type="spellStart"/>
      <w:r w:rsidRPr="005A4A8A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5A4A8A">
        <w:rPr>
          <w:rFonts w:ascii="Times New Roman" w:hAnsi="Times New Roman" w:cs="Times New Roman"/>
          <w:sz w:val="28"/>
          <w:szCs w:val="28"/>
        </w:rPr>
        <w:t>-технология - игровая технология, которая имеет четко поставленную дидактическую задачу, игровой замысел, обязательно имеет руководителя (наставника), четкие правила, и реализуется с целью повышения у обучающихся знаний и умений по заданной теме.</w:t>
      </w:r>
    </w:p>
    <w:p w:rsid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t>•</w:t>
      </w:r>
      <w:proofErr w:type="spellStart"/>
      <w:r w:rsidRPr="005A4A8A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5A4A8A">
        <w:rPr>
          <w:rFonts w:ascii="Times New Roman" w:hAnsi="Times New Roman" w:cs="Times New Roman"/>
          <w:sz w:val="28"/>
          <w:szCs w:val="28"/>
        </w:rPr>
        <w:t xml:space="preserve"> – это разновидность игр, требующих от игрока решения умственных задач для продвижения по сюжету. </w:t>
      </w:r>
      <w:proofErr w:type="spellStart"/>
      <w:r w:rsidRPr="005A4A8A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5A4A8A">
        <w:rPr>
          <w:rFonts w:ascii="Times New Roman" w:hAnsi="Times New Roman" w:cs="Times New Roman"/>
          <w:sz w:val="28"/>
          <w:szCs w:val="28"/>
        </w:rPr>
        <w:t xml:space="preserve"> в педагогике – это выполнение проблемного задания с элементами игры.</w:t>
      </w:r>
    </w:p>
    <w:p w:rsidR="005A4A8A" w:rsidRP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t xml:space="preserve">Основные критерии качества </w:t>
      </w:r>
      <w:proofErr w:type="spellStart"/>
      <w:r w:rsidRPr="005A4A8A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5A4A8A">
        <w:rPr>
          <w:rFonts w:ascii="Times New Roman" w:hAnsi="Times New Roman" w:cs="Times New Roman"/>
          <w:sz w:val="28"/>
          <w:szCs w:val="28"/>
        </w:rPr>
        <w:t>-игр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A4A8A" w:rsidRP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t>•Безопасность для участников</w:t>
      </w:r>
    </w:p>
    <w:p w:rsidR="005A4A8A" w:rsidRP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t>•Оригинальность</w:t>
      </w:r>
    </w:p>
    <w:p w:rsidR="005A4A8A" w:rsidRP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t>•Логичность</w:t>
      </w:r>
    </w:p>
    <w:p w:rsidR="005A4A8A" w:rsidRP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t>•Целостность</w:t>
      </w:r>
    </w:p>
    <w:p w:rsidR="005A4A8A" w:rsidRP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t>•Подчинённость</w:t>
      </w:r>
    </w:p>
    <w:p w:rsidR="005A4A8A" w:rsidRP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t>определённому сюжету, а не только теме</w:t>
      </w:r>
    </w:p>
    <w:p w:rsid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t>•Создание атмосферы игрового пространства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4A8A" w:rsidRP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t xml:space="preserve">При использовании в образовательной деятельности </w:t>
      </w:r>
      <w:proofErr w:type="spellStart"/>
      <w:r w:rsidRPr="005A4A8A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5A4A8A">
        <w:rPr>
          <w:rFonts w:ascii="Times New Roman" w:hAnsi="Times New Roman" w:cs="Times New Roman"/>
          <w:sz w:val="28"/>
          <w:szCs w:val="28"/>
        </w:rPr>
        <w:t>-технологии ребенок:</w:t>
      </w:r>
    </w:p>
    <w:p w:rsidR="005A4A8A" w:rsidRP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t>•добывает знания, выстраивает работу по алгоритму;</w:t>
      </w:r>
    </w:p>
    <w:p w:rsidR="005A4A8A" w:rsidRP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t>•приобретает навыки, используя различные виды деятельности, такие как поиск и систематизация информации по теме, проведение исследования в образовательной среде, формулирование выявленной закономерности в виде гипотезы, её доказательство и представление результатов работы;</w:t>
      </w:r>
    </w:p>
    <w:p w:rsidR="005A4A8A" w:rsidRP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t>•учится работать в команде (планирование, распределение функций, взаимопомощь, взаимоконтроль);</w:t>
      </w:r>
    </w:p>
    <w:p w:rsidR="005A4A8A" w:rsidRP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t>•приобретает умение находить несколько способов решения проблемной ситуации, определять наиболее рациональный вариант, обосновывать свой выбор;</w:t>
      </w:r>
    </w:p>
    <w:p w:rsidR="005A4A8A" w:rsidRP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lastRenderedPageBreak/>
        <w:t>•осваивает информационные технологии для решения задач (для поиска необходимой информации, оформления результатов работы в виде компьютерных презентаций, буклетов, газет и многого другого);</w:t>
      </w:r>
    </w:p>
    <w:p w:rsid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t xml:space="preserve">•приобретает навык публичных выступлений (обязательно проведение презентаций по итогам прохождения </w:t>
      </w:r>
      <w:proofErr w:type="spellStart"/>
      <w:r w:rsidRPr="005A4A8A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5A4A8A">
        <w:rPr>
          <w:rFonts w:ascii="Times New Roman" w:hAnsi="Times New Roman" w:cs="Times New Roman"/>
          <w:sz w:val="28"/>
          <w:szCs w:val="28"/>
        </w:rPr>
        <w:t>).</w:t>
      </w:r>
    </w:p>
    <w:p w:rsidR="005A4A8A" w:rsidRDefault="005A4A8A" w:rsidP="005A4A8A">
      <w:pPr>
        <w:pStyle w:val="Default"/>
      </w:pPr>
    </w:p>
    <w:p w:rsidR="005A4A8A" w:rsidRPr="00493707" w:rsidRDefault="005A4A8A" w:rsidP="00493707">
      <w:pPr>
        <w:pStyle w:val="Default"/>
        <w:ind w:firstLine="709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9370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Формы </w:t>
      </w:r>
      <w:proofErr w:type="spellStart"/>
      <w:r w:rsidRPr="00493707">
        <w:rPr>
          <w:rFonts w:ascii="Times New Roman" w:hAnsi="Times New Roman" w:cs="Times New Roman"/>
          <w:b/>
          <w:color w:val="C00000"/>
          <w:sz w:val="28"/>
          <w:szCs w:val="28"/>
        </w:rPr>
        <w:t>квест</w:t>
      </w:r>
      <w:proofErr w:type="spellEnd"/>
      <w:r w:rsidRPr="0049370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-игр </w:t>
      </w:r>
    </w:p>
    <w:p w:rsidR="005A4A8A" w:rsidRPr="00493707" w:rsidRDefault="005A4A8A" w:rsidP="00493707">
      <w:pPr>
        <w:pStyle w:val="Default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493707">
        <w:rPr>
          <w:rFonts w:ascii="Times New Roman" w:hAnsi="Times New Roman" w:cs="Times New Roman"/>
          <w:color w:val="auto"/>
          <w:sz w:val="28"/>
          <w:szCs w:val="28"/>
        </w:rPr>
        <w:t xml:space="preserve">•создание презентации, плаката, рассказа по заданной теме; </w:t>
      </w:r>
    </w:p>
    <w:p w:rsidR="005A4A8A" w:rsidRPr="00493707" w:rsidRDefault="005A4A8A" w:rsidP="00493707">
      <w:pPr>
        <w:pStyle w:val="Default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493707">
        <w:rPr>
          <w:rFonts w:ascii="Times New Roman" w:hAnsi="Times New Roman" w:cs="Times New Roman"/>
          <w:color w:val="auto"/>
          <w:sz w:val="28"/>
          <w:szCs w:val="28"/>
        </w:rPr>
        <w:t xml:space="preserve">•планирование и проектирование - разработка плана или проекта на основе заданных условий; </w:t>
      </w:r>
    </w:p>
    <w:p w:rsidR="005A4A8A" w:rsidRPr="00493707" w:rsidRDefault="005A4A8A" w:rsidP="00493707">
      <w:pPr>
        <w:pStyle w:val="Default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493707">
        <w:rPr>
          <w:rFonts w:ascii="Times New Roman" w:hAnsi="Times New Roman" w:cs="Times New Roman"/>
          <w:color w:val="auto"/>
          <w:sz w:val="28"/>
          <w:szCs w:val="28"/>
        </w:rPr>
        <w:t xml:space="preserve">•трансформация информации, полученной из разных источников; </w:t>
      </w:r>
    </w:p>
    <w:p w:rsidR="005A4A8A" w:rsidRPr="00493707" w:rsidRDefault="005A4A8A" w:rsidP="00493707">
      <w:pPr>
        <w:pStyle w:val="Default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493707">
        <w:rPr>
          <w:rFonts w:ascii="Times New Roman" w:hAnsi="Times New Roman" w:cs="Times New Roman"/>
          <w:color w:val="auto"/>
          <w:sz w:val="28"/>
          <w:szCs w:val="28"/>
        </w:rPr>
        <w:t xml:space="preserve">•творческая работа в определенном жанре; </w:t>
      </w:r>
    </w:p>
    <w:p w:rsidR="005A4A8A" w:rsidRPr="00493707" w:rsidRDefault="005A4A8A" w:rsidP="00493707">
      <w:pPr>
        <w:pStyle w:val="Default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493707">
        <w:rPr>
          <w:rFonts w:ascii="Times New Roman" w:hAnsi="Times New Roman" w:cs="Times New Roman"/>
          <w:color w:val="auto"/>
          <w:sz w:val="28"/>
          <w:szCs w:val="28"/>
        </w:rPr>
        <w:t xml:space="preserve">•поиск и систематизация информации; </w:t>
      </w:r>
    </w:p>
    <w:p w:rsidR="005A4A8A" w:rsidRDefault="005A4A8A" w:rsidP="00493707">
      <w:pPr>
        <w:pStyle w:val="Default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493707">
        <w:rPr>
          <w:rFonts w:ascii="Times New Roman" w:hAnsi="Times New Roman" w:cs="Times New Roman"/>
          <w:color w:val="auto"/>
          <w:sz w:val="28"/>
          <w:szCs w:val="28"/>
        </w:rPr>
        <w:t xml:space="preserve">•детектив, головоломка, таинственная история, выводы на основе противоречивых фактов. </w:t>
      </w:r>
    </w:p>
    <w:p w:rsidR="00493707" w:rsidRPr="00493707" w:rsidRDefault="00493707" w:rsidP="00493707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5A4A8A" w:rsidRPr="00493707" w:rsidRDefault="005A4A8A" w:rsidP="004937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9370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Преимущества </w:t>
      </w:r>
      <w:proofErr w:type="spellStart"/>
      <w:r w:rsidRPr="00493707">
        <w:rPr>
          <w:rFonts w:ascii="Times New Roman" w:hAnsi="Times New Roman" w:cs="Times New Roman"/>
          <w:b/>
          <w:color w:val="C00000"/>
          <w:sz w:val="28"/>
          <w:szCs w:val="28"/>
        </w:rPr>
        <w:t>квест</w:t>
      </w:r>
      <w:proofErr w:type="spellEnd"/>
      <w:r w:rsidRPr="00493707">
        <w:rPr>
          <w:rFonts w:ascii="Times New Roman" w:hAnsi="Times New Roman" w:cs="Times New Roman"/>
          <w:b/>
          <w:color w:val="C00000"/>
          <w:sz w:val="28"/>
          <w:szCs w:val="28"/>
        </w:rPr>
        <w:t>-игр</w:t>
      </w:r>
    </w:p>
    <w:p w:rsidR="005A4A8A" w:rsidRP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t>•</w:t>
      </w:r>
      <w:proofErr w:type="spellStart"/>
      <w:r w:rsidRPr="005A4A8A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5A4A8A">
        <w:rPr>
          <w:rFonts w:ascii="Times New Roman" w:hAnsi="Times New Roman" w:cs="Times New Roman"/>
          <w:sz w:val="28"/>
          <w:szCs w:val="28"/>
        </w:rPr>
        <w:t>-игра является привлекательной для ребёнка, позволяет активизировать его внимание и развивать познавательный интерес в ходе выполнения заданий.</w:t>
      </w:r>
    </w:p>
    <w:p w:rsidR="005A4A8A" w:rsidRP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t>•Формирует у детей ощущение личной заинтересованности при выполнении задания.</w:t>
      </w:r>
    </w:p>
    <w:p w:rsidR="005A4A8A" w:rsidRP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t>•Обогащает детей сходными впечатлениями для совместного обсуждения.</w:t>
      </w:r>
    </w:p>
    <w:p w:rsidR="005A4A8A" w:rsidRP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t>•Формирует у детей унифицированную базу знаний и представлений, к которой можно обращаться во время работы в группе.</w:t>
      </w:r>
    </w:p>
    <w:p w:rsidR="005A4A8A" w:rsidRP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t>•Позволяет воспитателю выделять для ознакомления те объекты, которые он считает наиболее значимыми с точки зрения решения образовательных задач группе и учитывать при этом интересы детей в полном объёме.</w:t>
      </w:r>
    </w:p>
    <w:p w:rsidR="005A4A8A" w:rsidRP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t>•</w:t>
      </w:r>
      <w:proofErr w:type="gramStart"/>
      <w:r w:rsidRPr="005A4A8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A4A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A8A">
        <w:rPr>
          <w:rFonts w:ascii="Times New Roman" w:hAnsi="Times New Roman" w:cs="Times New Roman"/>
          <w:sz w:val="28"/>
          <w:szCs w:val="28"/>
        </w:rPr>
        <w:t>квестах</w:t>
      </w:r>
      <w:proofErr w:type="spellEnd"/>
      <w:r w:rsidRPr="005A4A8A">
        <w:rPr>
          <w:rFonts w:ascii="Times New Roman" w:hAnsi="Times New Roman" w:cs="Times New Roman"/>
          <w:sz w:val="28"/>
          <w:szCs w:val="28"/>
        </w:rPr>
        <w:t xml:space="preserve"> развивается свободное общение со взрослыми и детьми, развиваются все компоненты устной речи детей.</w:t>
      </w:r>
    </w:p>
    <w:p w:rsid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t>•</w:t>
      </w:r>
      <w:proofErr w:type="spellStart"/>
      <w:r w:rsidRPr="005A4A8A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Pr="005A4A8A">
        <w:rPr>
          <w:rFonts w:ascii="Times New Roman" w:hAnsi="Times New Roman" w:cs="Times New Roman"/>
          <w:sz w:val="28"/>
          <w:szCs w:val="28"/>
        </w:rPr>
        <w:t xml:space="preserve"> помогают реализовать принцип сотрудничества. Важно наладить успешное взаимодействие в команде, прочувствовать и сформировать взаимовыручку, разделение обязанностей, научиться мобилизоваться и очень быстро решать возникающие по ходу игры неожиданные задачи.</w:t>
      </w:r>
    </w:p>
    <w:p w:rsid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4A8A" w:rsidRP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A4A8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Преимущества </w:t>
      </w:r>
      <w:proofErr w:type="spellStart"/>
      <w:r w:rsidRPr="005A4A8A">
        <w:rPr>
          <w:rFonts w:ascii="Times New Roman" w:hAnsi="Times New Roman" w:cs="Times New Roman"/>
          <w:b/>
          <w:color w:val="C00000"/>
          <w:sz w:val="28"/>
          <w:szCs w:val="28"/>
        </w:rPr>
        <w:t>квест</w:t>
      </w:r>
      <w:proofErr w:type="spellEnd"/>
      <w:r w:rsidRPr="005A4A8A">
        <w:rPr>
          <w:rFonts w:ascii="Times New Roman" w:hAnsi="Times New Roman" w:cs="Times New Roman"/>
          <w:b/>
          <w:color w:val="C00000"/>
          <w:sz w:val="28"/>
          <w:szCs w:val="28"/>
        </w:rPr>
        <w:t>-игр</w:t>
      </w:r>
    </w:p>
    <w:p w:rsidR="005A4A8A" w:rsidRP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t xml:space="preserve">•Проведение </w:t>
      </w:r>
      <w:proofErr w:type="spellStart"/>
      <w:r w:rsidRPr="005A4A8A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5A4A8A">
        <w:rPr>
          <w:rFonts w:ascii="Times New Roman" w:hAnsi="Times New Roman" w:cs="Times New Roman"/>
          <w:sz w:val="28"/>
          <w:szCs w:val="28"/>
        </w:rPr>
        <w:t>-игры способствует сплочению коллектива детей, воспитанию доброжелательных, дружеских взаимоотношений.</w:t>
      </w:r>
    </w:p>
    <w:p w:rsidR="005A4A8A" w:rsidRP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t xml:space="preserve">•По ходу </w:t>
      </w:r>
      <w:proofErr w:type="spellStart"/>
      <w:r w:rsidRPr="005A4A8A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5A4A8A">
        <w:rPr>
          <w:rFonts w:ascii="Times New Roman" w:hAnsi="Times New Roman" w:cs="Times New Roman"/>
          <w:sz w:val="28"/>
          <w:szCs w:val="28"/>
        </w:rPr>
        <w:t xml:space="preserve"> используется система методов, которая направлена главным образом не на изложение воспитателем готовых знаний, их запоминание и воспроизведение, а на самостоятельное овладение детьми </w:t>
      </w:r>
      <w:r w:rsidRPr="005A4A8A">
        <w:rPr>
          <w:rFonts w:ascii="Times New Roman" w:hAnsi="Times New Roman" w:cs="Times New Roman"/>
          <w:sz w:val="28"/>
          <w:szCs w:val="28"/>
        </w:rPr>
        <w:lastRenderedPageBreak/>
        <w:t>знаниями и умениями в процессе активной мыслительной и практической деятельности.</w:t>
      </w:r>
    </w:p>
    <w:p w:rsidR="005A4A8A" w:rsidRP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t>•</w:t>
      </w:r>
      <w:proofErr w:type="gramStart"/>
      <w:r w:rsidRPr="005A4A8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A4A8A">
        <w:rPr>
          <w:rFonts w:ascii="Times New Roman" w:hAnsi="Times New Roman" w:cs="Times New Roman"/>
          <w:sz w:val="28"/>
          <w:szCs w:val="28"/>
        </w:rPr>
        <w:t xml:space="preserve"> ходе реализации </w:t>
      </w:r>
      <w:proofErr w:type="spellStart"/>
      <w:r w:rsidRPr="005A4A8A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5A4A8A">
        <w:rPr>
          <w:rFonts w:ascii="Times New Roman" w:hAnsi="Times New Roman" w:cs="Times New Roman"/>
          <w:sz w:val="28"/>
          <w:szCs w:val="28"/>
        </w:rPr>
        <w:t>-игры осуществляется интеграция образовательных областей, комбинируются разные виды детской деятельности и формы работы с детьми.</w:t>
      </w:r>
    </w:p>
    <w:p w:rsidR="005A4A8A" w:rsidRP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A4A8A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5A4A8A">
        <w:rPr>
          <w:rFonts w:ascii="Times New Roman" w:hAnsi="Times New Roman" w:cs="Times New Roman"/>
          <w:sz w:val="28"/>
          <w:szCs w:val="28"/>
        </w:rPr>
        <w:t>-игра обладает огромным развивающим потенциалом; не только создаёт условия для поддержки и развития детских интересов и способностей, но и нацелена на развитие индивидуальности ребёнка, его самостоятельности, инициативности, поисковой активности.</w:t>
      </w:r>
    </w:p>
    <w:p w:rsid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t>•10. Создаются комфортные условия обучения, при которых каждый ребёнок чувствует свою успешность, интеллектуальную состоятельность, что делает продуктивным сам процесс обучения.</w:t>
      </w:r>
    </w:p>
    <w:p w:rsidR="005A4A8A" w:rsidRP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t xml:space="preserve">Возможность введения в игру разнообразных заданий позволяет не только решать бесчисленное множество интеллектуальных и творческих задач, но и превращает каждый </w:t>
      </w:r>
      <w:proofErr w:type="spellStart"/>
      <w:r w:rsidRPr="005A4A8A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5A4A8A">
        <w:rPr>
          <w:rFonts w:ascii="Times New Roman" w:hAnsi="Times New Roman" w:cs="Times New Roman"/>
          <w:sz w:val="28"/>
          <w:szCs w:val="28"/>
        </w:rPr>
        <w:t xml:space="preserve"> в уникальный продукт.</w:t>
      </w:r>
    </w:p>
    <w:p w:rsidR="005A4A8A" w:rsidRP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t>•</w:t>
      </w:r>
      <w:proofErr w:type="spellStart"/>
      <w:r w:rsidRPr="005A4A8A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Pr="005A4A8A">
        <w:rPr>
          <w:rFonts w:ascii="Times New Roman" w:hAnsi="Times New Roman" w:cs="Times New Roman"/>
          <w:sz w:val="28"/>
          <w:szCs w:val="28"/>
        </w:rPr>
        <w:t xml:space="preserve"> требуют определённой ловкости, выносливости, силы. Если игра проводится на открытом воздухе, в неё обязательно включаются задания, связанные с бегом, лазанием, метанием, прыжками, равновесием, таким образом укрепляется здоровье детей.</w:t>
      </w:r>
    </w:p>
    <w:p w:rsidR="005A4A8A" w:rsidRP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t>•Приобретённый в ходе игры поисково-познавательный опыт дети-дошкольники смогут эффективно использовать в процессе обучения в школе.</w:t>
      </w:r>
    </w:p>
    <w:p w:rsidR="005A4A8A" w:rsidRP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t>•Возможность интерактивной работы с родителями, активное вовлечение семей воспитанников в образовательную деятельность ДОО.</w:t>
      </w:r>
    </w:p>
    <w:p w:rsid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t xml:space="preserve">•Проведение </w:t>
      </w:r>
      <w:proofErr w:type="spellStart"/>
      <w:r w:rsidRPr="005A4A8A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5A4A8A">
        <w:rPr>
          <w:rFonts w:ascii="Times New Roman" w:hAnsi="Times New Roman" w:cs="Times New Roman"/>
          <w:sz w:val="28"/>
          <w:szCs w:val="28"/>
        </w:rPr>
        <w:t xml:space="preserve">-игр создаёт условия для установления доброжелательных, дружеских взаимоотношений между родителями, детьми и педагогами, а также для обмена опытом воспитания и организации </w:t>
      </w:r>
      <w:proofErr w:type="spellStart"/>
      <w:r w:rsidRPr="005A4A8A">
        <w:rPr>
          <w:rFonts w:ascii="Times New Roman" w:hAnsi="Times New Roman" w:cs="Times New Roman"/>
          <w:sz w:val="28"/>
          <w:szCs w:val="28"/>
        </w:rPr>
        <w:t>квестов</w:t>
      </w:r>
      <w:proofErr w:type="spellEnd"/>
      <w:r w:rsidRPr="005A4A8A">
        <w:rPr>
          <w:rFonts w:ascii="Times New Roman" w:hAnsi="Times New Roman" w:cs="Times New Roman"/>
          <w:sz w:val="28"/>
          <w:szCs w:val="28"/>
        </w:rPr>
        <w:t xml:space="preserve"> с семьей.</w:t>
      </w:r>
    </w:p>
    <w:p w:rsidR="005A4A8A" w:rsidRDefault="005A4A8A" w:rsidP="005A4A8A">
      <w:pPr>
        <w:pStyle w:val="Default"/>
      </w:pPr>
    </w:p>
    <w:p w:rsidR="005A4A8A" w:rsidRP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5A4A8A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Технология разработки </w:t>
      </w:r>
      <w:proofErr w:type="spellStart"/>
      <w:r w:rsidRPr="005A4A8A">
        <w:rPr>
          <w:rFonts w:ascii="Times New Roman" w:hAnsi="Times New Roman" w:cs="Times New Roman"/>
          <w:b/>
          <w:bCs/>
          <w:color w:val="C00000"/>
          <w:sz w:val="28"/>
          <w:szCs w:val="28"/>
        </w:rPr>
        <w:t>квеста</w:t>
      </w:r>
      <w:proofErr w:type="spellEnd"/>
    </w:p>
    <w:p w:rsidR="005A4A8A" w:rsidRP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t xml:space="preserve">Алгоритм </w:t>
      </w:r>
      <w:proofErr w:type="spellStart"/>
      <w:r w:rsidRPr="005A4A8A">
        <w:rPr>
          <w:rFonts w:ascii="Times New Roman" w:hAnsi="Times New Roman" w:cs="Times New Roman"/>
          <w:sz w:val="28"/>
          <w:szCs w:val="28"/>
        </w:rPr>
        <w:t>содания</w:t>
      </w:r>
      <w:proofErr w:type="spellEnd"/>
      <w:r w:rsidRPr="005A4A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A8A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5A4A8A">
        <w:rPr>
          <w:rFonts w:ascii="Times New Roman" w:hAnsi="Times New Roman" w:cs="Times New Roman"/>
          <w:sz w:val="28"/>
          <w:szCs w:val="28"/>
        </w:rPr>
        <w:t>-игры</w:t>
      </w:r>
    </w:p>
    <w:p w:rsidR="005A4A8A" w:rsidRP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t>1.Определите, для какой целевой аудитории будет предназначена игра.</w:t>
      </w:r>
    </w:p>
    <w:p w:rsidR="005A4A8A" w:rsidRP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t>2.Сформулируйте цель игры - ради чего вы планируете ее провести и чего достичь в результате.</w:t>
      </w:r>
    </w:p>
    <w:p w:rsidR="005A4A8A" w:rsidRP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t>3.Продумайте инструкцию к игре, сначала приблизительно, в общих чертах, отвечая себе на вопрос: «Что необходимо делать участникам, чтобы цель игры оказалась достигнута?», а потом пропишите инструкцию дословно.</w:t>
      </w:r>
    </w:p>
    <w:p w:rsidR="005A4A8A" w:rsidRP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t>4.Придумайте игровую метафору, интригу игры.</w:t>
      </w:r>
    </w:p>
    <w:p w:rsidR="005A4A8A" w:rsidRP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t>5.Исходя из получившейся метафоры, придумайте вашей игре красивое название.</w:t>
      </w:r>
    </w:p>
    <w:p w:rsidR="005A4A8A" w:rsidRP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t>6.Мысленно проиграйте полностью всю игру и пропишите методические особенности ее проведения (продолжительность, особенности организации игрового пространства, время и место проведения, необходимые материалы).</w:t>
      </w:r>
    </w:p>
    <w:p w:rsidR="005A4A8A" w:rsidRP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lastRenderedPageBreak/>
        <w:t>7.Еще раз представьте себе игру и оцените, каковы ее ресурсы как для самих участников, так и для ведущего, помимо очевидных (исходя из самой цели игры).</w:t>
      </w:r>
    </w:p>
    <w:p w:rsid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t xml:space="preserve">8.Понимая возможности игры, ее потенциал, продумайте формы отчета по итогам </w:t>
      </w:r>
      <w:proofErr w:type="spellStart"/>
      <w:r w:rsidRPr="005A4A8A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5A4A8A">
        <w:rPr>
          <w:rFonts w:ascii="Times New Roman" w:hAnsi="Times New Roman" w:cs="Times New Roman"/>
          <w:sz w:val="28"/>
          <w:szCs w:val="28"/>
        </w:rPr>
        <w:t>-игры.</w:t>
      </w:r>
    </w:p>
    <w:p w:rsidR="005A4A8A" w:rsidRP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t xml:space="preserve">Написание сценария и паспорта </w:t>
      </w:r>
      <w:proofErr w:type="spellStart"/>
      <w:r w:rsidRPr="005A4A8A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5A4A8A">
        <w:rPr>
          <w:rFonts w:ascii="Times New Roman" w:hAnsi="Times New Roman" w:cs="Times New Roman"/>
          <w:sz w:val="28"/>
          <w:szCs w:val="28"/>
        </w:rPr>
        <w:t>-игры, содержащие информацию познавательного характера.</w:t>
      </w:r>
    </w:p>
    <w:p w:rsidR="005A4A8A" w:rsidRP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t>10.Подготовка карточек с заданиями и «продукта» для поиска (карта сокровищ, клад, берестяная грамота, подсказки и т.д.).</w:t>
      </w:r>
    </w:p>
    <w:p w:rsidR="005A4A8A" w:rsidRP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t>11.Разработка маршрута передвижений, который он должен быть непривычным, но безопасным для детей, а также их должно быть достаточное количество.</w:t>
      </w:r>
    </w:p>
    <w:p w:rsidR="005A4A8A" w:rsidRP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t xml:space="preserve">12.Художественное оформление «остановок» по маршруту поиска должно соответствовать тематике и содержать в себе подсказку-направление для продолжения пути. Благодаря проведению </w:t>
      </w:r>
      <w:proofErr w:type="spellStart"/>
      <w:r w:rsidRPr="005A4A8A">
        <w:rPr>
          <w:rFonts w:ascii="Times New Roman" w:hAnsi="Times New Roman" w:cs="Times New Roman"/>
          <w:sz w:val="28"/>
          <w:szCs w:val="28"/>
        </w:rPr>
        <w:t>квестов</w:t>
      </w:r>
      <w:proofErr w:type="spellEnd"/>
      <w:r w:rsidRPr="005A4A8A">
        <w:rPr>
          <w:rFonts w:ascii="Times New Roman" w:hAnsi="Times New Roman" w:cs="Times New Roman"/>
          <w:sz w:val="28"/>
          <w:szCs w:val="28"/>
        </w:rPr>
        <w:t xml:space="preserve"> развивающая предметно-пространственная среда (РППС) учреждения всегда мобильна, что соответствует требованиям ФГОС ДО. Изменения в РППС, согласно заданной тематике, могут быть заранее созданы с помощью детей и их родителей, что в свою очередь способствует поддержанию постоянного интереса к продуктивной деятельности и развитию наблюдательности у детей.</w:t>
      </w:r>
    </w:p>
    <w:p w:rsidR="005A4A8A" w:rsidRDefault="005A4A8A" w:rsidP="005A4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t>13.Подготовка реквизита для проведения каждого задания. Огромным преимуществом в проведении такого мероприятия является совместная работа всех ведущих специалистов дошкольного учреждения как единой команды (воспитатель, инструктор по физической культуре, педагог-психолог, музыкальный руководитель, педагоги дополнительного образования).</w:t>
      </w:r>
    </w:p>
    <w:p w:rsidR="005A4A8A" w:rsidRDefault="005A4A8A" w:rsidP="005A4A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0750" cy="3124200"/>
            <wp:effectExtent l="0" t="0" r="1905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5A4A8A" w:rsidRDefault="005A4A8A" w:rsidP="005A4A8A">
      <w:pPr>
        <w:spacing w:after="0" w:line="240" w:lineRule="auto"/>
        <w:jc w:val="both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  <w:r w:rsidRPr="005A4A8A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t xml:space="preserve">Классификация </w:t>
      </w:r>
      <w:proofErr w:type="spellStart"/>
      <w:r w:rsidRPr="005A4A8A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t>квест</w:t>
      </w:r>
      <w:proofErr w:type="spellEnd"/>
      <w:r w:rsidRPr="005A4A8A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t>-игр</w:t>
      </w:r>
    </w:p>
    <w:p w:rsidR="005A4A8A" w:rsidRPr="005A4A8A" w:rsidRDefault="005A4A8A" w:rsidP="005A4A8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t>По месту проведения</w:t>
      </w:r>
    </w:p>
    <w:p w:rsidR="005A4A8A" w:rsidRPr="005A4A8A" w:rsidRDefault="005A4A8A" w:rsidP="005A4A8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t>По   количеству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4A8A">
        <w:rPr>
          <w:rFonts w:ascii="Times New Roman" w:hAnsi="Times New Roman" w:cs="Times New Roman"/>
          <w:sz w:val="28"/>
          <w:szCs w:val="28"/>
        </w:rPr>
        <w:t>участников</w:t>
      </w:r>
    </w:p>
    <w:p w:rsidR="005A4A8A" w:rsidRPr="005A4A8A" w:rsidRDefault="005A4A8A" w:rsidP="005A4A8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t>По содержанию программного материала</w:t>
      </w:r>
    </w:p>
    <w:p w:rsidR="005A4A8A" w:rsidRDefault="005A4A8A" w:rsidP="005A4A8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A8A">
        <w:rPr>
          <w:rFonts w:ascii="Times New Roman" w:hAnsi="Times New Roman" w:cs="Times New Roman"/>
          <w:sz w:val="28"/>
          <w:szCs w:val="28"/>
        </w:rPr>
        <w:lastRenderedPageBreak/>
        <w:t>По количеству привлечения других лиц</w:t>
      </w:r>
    </w:p>
    <w:p w:rsidR="00493707" w:rsidRDefault="00493707" w:rsidP="00493707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93707" w:rsidRDefault="00493707" w:rsidP="00493707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9370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Структура </w:t>
      </w:r>
      <w:proofErr w:type="spellStart"/>
      <w:r w:rsidRPr="00493707">
        <w:rPr>
          <w:rFonts w:ascii="Times New Roman" w:hAnsi="Times New Roman" w:cs="Times New Roman"/>
          <w:b/>
          <w:color w:val="C00000"/>
          <w:sz w:val="28"/>
          <w:szCs w:val="28"/>
        </w:rPr>
        <w:t>квест</w:t>
      </w:r>
      <w:proofErr w:type="spellEnd"/>
      <w:r w:rsidRPr="00493707">
        <w:rPr>
          <w:rFonts w:ascii="Times New Roman" w:hAnsi="Times New Roman" w:cs="Times New Roman"/>
          <w:b/>
          <w:color w:val="C00000"/>
          <w:sz w:val="28"/>
          <w:szCs w:val="28"/>
        </w:rPr>
        <w:t>-игры</w:t>
      </w:r>
    </w:p>
    <w:p w:rsidR="00493707" w:rsidRDefault="00493707" w:rsidP="0049370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648325" cy="3057525"/>
            <wp:effectExtent l="0" t="0" r="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493707" w:rsidRDefault="00493707" w:rsidP="0049370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Процесс…</w:t>
      </w:r>
    </w:p>
    <w:p w:rsidR="00493707" w:rsidRDefault="00493707" w:rsidP="0049370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3707">
        <w:rPr>
          <w:rFonts w:ascii="Times New Roman" w:hAnsi="Times New Roman" w:cs="Times New Roman"/>
          <w:sz w:val="28"/>
          <w:szCs w:val="28"/>
        </w:rPr>
        <w:t xml:space="preserve">1.Введение – ясное вступление, где чётко описаны главные роли участников и сценарий </w:t>
      </w:r>
      <w:proofErr w:type="spellStart"/>
      <w:r w:rsidRPr="00493707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493707">
        <w:rPr>
          <w:rFonts w:ascii="Times New Roman" w:hAnsi="Times New Roman" w:cs="Times New Roman"/>
          <w:sz w:val="28"/>
          <w:szCs w:val="28"/>
        </w:rPr>
        <w:t xml:space="preserve">, предварительный план работы, обзор всего </w:t>
      </w:r>
      <w:proofErr w:type="spellStart"/>
      <w:r w:rsidRPr="00493707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493707">
        <w:rPr>
          <w:rFonts w:ascii="Times New Roman" w:hAnsi="Times New Roman" w:cs="Times New Roman"/>
          <w:sz w:val="28"/>
          <w:szCs w:val="28"/>
        </w:rPr>
        <w:t>.</w:t>
      </w:r>
    </w:p>
    <w:p w:rsidR="00493707" w:rsidRPr="00493707" w:rsidRDefault="00493707" w:rsidP="004937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707">
        <w:rPr>
          <w:rFonts w:ascii="Times New Roman" w:hAnsi="Times New Roman" w:cs="Times New Roman"/>
          <w:sz w:val="28"/>
          <w:szCs w:val="28"/>
        </w:rPr>
        <w:t xml:space="preserve">2.Задание, вопрос или постановка проблемы. В этой части </w:t>
      </w:r>
      <w:proofErr w:type="spellStart"/>
      <w:r w:rsidRPr="00493707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493707">
        <w:rPr>
          <w:rFonts w:ascii="Times New Roman" w:hAnsi="Times New Roman" w:cs="Times New Roman"/>
          <w:sz w:val="28"/>
          <w:szCs w:val="28"/>
        </w:rPr>
        <w:t xml:space="preserve"> ставится проблема или задача, представленная для решения. Здесь же уточняется формат и детали конечного продукта, который представят участники.</w:t>
      </w:r>
    </w:p>
    <w:p w:rsidR="00493707" w:rsidRPr="00493707" w:rsidRDefault="00493707" w:rsidP="0049370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707">
        <w:rPr>
          <w:rFonts w:ascii="Times New Roman" w:hAnsi="Times New Roman" w:cs="Times New Roman"/>
          <w:sz w:val="28"/>
          <w:szCs w:val="28"/>
        </w:rPr>
        <w:t>Пример:</w:t>
      </w:r>
    </w:p>
    <w:p w:rsidR="00493707" w:rsidRPr="00493707" w:rsidRDefault="00493707" w:rsidP="0049370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707">
        <w:rPr>
          <w:rFonts w:ascii="Times New Roman" w:hAnsi="Times New Roman" w:cs="Times New Roman"/>
          <w:sz w:val="28"/>
          <w:szCs w:val="28"/>
        </w:rPr>
        <w:t>Сегодня командам предстоит отгадать предмет, который является помощником ребенка на дороге, но его нельзя нигде приобрести в нашем городе. Команда, давшая правильный ответ, получит его в качестве приза.</w:t>
      </w:r>
    </w:p>
    <w:p w:rsidR="00493707" w:rsidRDefault="00493707" w:rsidP="0049370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3707">
        <w:rPr>
          <w:rFonts w:ascii="Times New Roman" w:hAnsi="Times New Roman" w:cs="Times New Roman"/>
          <w:sz w:val="28"/>
          <w:szCs w:val="28"/>
        </w:rPr>
        <w:t xml:space="preserve">По итогам участники должны предоставить </w:t>
      </w:r>
      <w:proofErr w:type="spellStart"/>
      <w:r w:rsidRPr="00493707">
        <w:rPr>
          <w:rFonts w:ascii="Times New Roman" w:hAnsi="Times New Roman" w:cs="Times New Roman"/>
          <w:sz w:val="28"/>
          <w:szCs w:val="28"/>
        </w:rPr>
        <w:t>фототчет</w:t>
      </w:r>
      <w:proofErr w:type="spellEnd"/>
      <w:r w:rsidRPr="00493707">
        <w:rPr>
          <w:rFonts w:ascii="Times New Roman" w:hAnsi="Times New Roman" w:cs="Times New Roman"/>
          <w:sz w:val="28"/>
          <w:szCs w:val="28"/>
        </w:rPr>
        <w:t xml:space="preserve"> о прохождении </w:t>
      </w:r>
      <w:proofErr w:type="spellStart"/>
      <w:r w:rsidRPr="00493707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493707">
        <w:rPr>
          <w:rFonts w:ascii="Times New Roman" w:hAnsi="Times New Roman" w:cs="Times New Roman"/>
          <w:sz w:val="28"/>
          <w:szCs w:val="28"/>
        </w:rPr>
        <w:t>-игры и презентовать свой проект «Детские помощники на дороге нашей семьи». В процессе этого проекта семьи должны приобрести те предметы, которые в их семье отсутствуют и представить в интересной форме, как они используют эти предметы для безопасности своего ребенка на дороге.</w:t>
      </w:r>
    </w:p>
    <w:p w:rsidR="00493707" w:rsidRDefault="00493707" w:rsidP="0049370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3707">
        <w:rPr>
          <w:rFonts w:ascii="Times New Roman" w:hAnsi="Times New Roman" w:cs="Times New Roman"/>
          <w:sz w:val="28"/>
          <w:szCs w:val="28"/>
        </w:rPr>
        <w:t xml:space="preserve">3.Процесс. В данной части </w:t>
      </w:r>
      <w:proofErr w:type="spellStart"/>
      <w:r w:rsidRPr="00493707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493707">
        <w:rPr>
          <w:rFonts w:ascii="Times New Roman" w:hAnsi="Times New Roman" w:cs="Times New Roman"/>
          <w:sz w:val="28"/>
          <w:szCs w:val="28"/>
        </w:rPr>
        <w:t xml:space="preserve"> находится пошаговая инструкция, помогающая участникам выполнить задание. Каждый шаг следует подробно расписать.</w:t>
      </w:r>
    </w:p>
    <w:p w:rsidR="00493707" w:rsidRDefault="00493707" w:rsidP="0049370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3707">
        <w:rPr>
          <w:rFonts w:ascii="Times New Roman" w:hAnsi="Times New Roman" w:cs="Times New Roman"/>
          <w:sz w:val="28"/>
          <w:szCs w:val="28"/>
        </w:rPr>
        <w:t xml:space="preserve">Пример задания </w:t>
      </w:r>
      <w:proofErr w:type="spellStart"/>
      <w:r w:rsidRPr="00493707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493707">
        <w:rPr>
          <w:rFonts w:ascii="Times New Roman" w:hAnsi="Times New Roman" w:cs="Times New Roman"/>
          <w:sz w:val="28"/>
          <w:szCs w:val="28"/>
        </w:rPr>
        <w:t xml:space="preserve">-игры: Перед вами зашифрованное послание, разгадав его, вы узнаете название еще предмета детской безопасности на дороге, который производится из светоотражающей самоклеящейся пленки высокого качества, характеризуется превосходными адгезионными свойствами, хорошей стойкостью к воздействию отрицательных и высоких температур и абсолютной инертностью по отношению к большинству растворителей; не выцветает под солнечными лучами и не стирается. Обеспечиваются такие </w:t>
      </w:r>
      <w:r w:rsidRPr="00493707">
        <w:rPr>
          <w:rFonts w:ascii="Times New Roman" w:hAnsi="Times New Roman" w:cs="Times New Roman"/>
          <w:sz w:val="28"/>
          <w:szCs w:val="28"/>
        </w:rPr>
        <w:lastRenderedPageBreak/>
        <w:t>свойства наличием специального полиэфирного слоя, придающего изделию также высокую прочность.</w:t>
      </w:r>
    </w:p>
    <w:p w:rsidR="00493707" w:rsidRDefault="00493707" w:rsidP="0049370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72216E" wp14:editId="1EBAE3A7">
            <wp:extent cx="3162300" cy="1162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346" t="59600" r="34420" b="5609"/>
                    <a:stretch/>
                  </pic:blipFill>
                  <pic:spPr bwMode="auto">
                    <a:xfrm>
                      <a:off x="0" y="0"/>
                      <a:ext cx="3162300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707" w:rsidRDefault="00493707" w:rsidP="0049370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3707">
        <w:rPr>
          <w:rFonts w:ascii="Times New Roman" w:hAnsi="Times New Roman" w:cs="Times New Roman"/>
          <w:sz w:val="28"/>
          <w:szCs w:val="28"/>
        </w:rPr>
        <w:t>Для расшифровки послания используйте ключ</w:t>
      </w:r>
    </w:p>
    <w:p w:rsidR="00493707" w:rsidRDefault="00493707" w:rsidP="0049370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C6A1D4" wp14:editId="4935C82B">
            <wp:extent cx="3095625" cy="17049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789" t="32794" r="34100" b="16159"/>
                    <a:stretch/>
                  </pic:blipFill>
                  <pic:spPr bwMode="auto">
                    <a:xfrm>
                      <a:off x="0" y="0"/>
                      <a:ext cx="3095625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707" w:rsidRDefault="00493707" w:rsidP="0049370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3707">
        <w:rPr>
          <w:rFonts w:ascii="Times New Roman" w:hAnsi="Times New Roman" w:cs="Times New Roman"/>
          <w:sz w:val="28"/>
          <w:szCs w:val="28"/>
        </w:rPr>
        <w:t>Используя ключ, участники вписывают буквы в таблицу и отгадывают название предмета. Ответ: Светоотражающая лента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93707" w:rsidRDefault="00493707" w:rsidP="0049370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3707">
        <w:rPr>
          <w:rFonts w:ascii="Times New Roman" w:hAnsi="Times New Roman" w:cs="Times New Roman"/>
          <w:sz w:val="28"/>
          <w:szCs w:val="28"/>
        </w:rPr>
        <w:t xml:space="preserve">Расшифровав название предмета, найдите место его продажи, не забудьте сфотографироваться с ним и прислать по </w:t>
      </w:r>
      <w:proofErr w:type="spellStart"/>
      <w:r w:rsidRPr="00493707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Pr="00493707">
        <w:rPr>
          <w:rFonts w:ascii="Times New Roman" w:hAnsi="Times New Roman" w:cs="Times New Roman"/>
          <w:sz w:val="28"/>
          <w:szCs w:val="28"/>
        </w:rPr>
        <w:t xml:space="preserve"> фотографию, место и адрес его продажи.</w:t>
      </w:r>
    </w:p>
    <w:p w:rsidR="00493707" w:rsidRPr="00493707" w:rsidRDefault="00493707" w:rsidP="004937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707">
        <w:rPr>
          <w:rFonts w:ascii="Times New Roman" w:hAnsi="Times New Roman" w:cs="Times New Roman"/>
          <w:sz w:val="28"/>
          <w:szCs w:val="28"/>
        </w:rPr>
        <w:t>4.Оценивание. Стоит подробно описать требования, по которым будет оцениваться работа. Используется модель оценивания, с приведенными критериями, баллами и словесным описанием. Таким образом, оценивание становится прозрачным, и участники имеют четкое представление о том, как будет оно осуществляться.</w:t>
      </w:r>
    </w:p>
    <w:p w:rsidR="00493707" w:rsidRPr="00493707" w:rsidRDefault="00493707" w:rsidP="0049370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707">
        <w:rPr>
          <w:rFonts w:ascii="Times New Roman" w:hAnsi="Times New Roman" w:cs="Times New Roman"/>
          <w:sz w:val="28"/>
          <w:szCs w:val="28"/>
        </w:rPr>
        <w:t>Пример:</w:t>
      </w:r>
    </w:p>
    <w:p w:rsidR="00493707" w:rsidRDefault="00493707" w:rsidP="0049370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3707">
        <w:rPr>
          <w:rFonts w:ascii="Times New Roman" w:hAnsi="Times New Roman" w:cs="Times New Roman"/>
          <w:sz w:val="28"/>
          <w:szCs w:val="28"/>
        </w:rPr>
        <w:t xml:space="preserve">Оценивается правильность и быстрота выполнения заданий. Победит та семья, которая первая пришлет ответ на главный вопрос </w:t>
      </w:r>
      <w:proofErr w:type="spellStart"/>
      <w:r w:rsidRPr="00493707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493707">
        <w:rPr>
          <w:rFonts w:ascii="Times New Roman" w:hAnsi="Times New Roman" w:cs="Times New Roman"/>
          <w:sz w:val="28"/>
          <w:szCs w:val="28"/>
        </w:rPr>
        <w:t>. Дополнительные баллы семьи получат по итогам презентации проектов «Детские помощники на дороге нашей семьи».</w:t>
      </w:r>
    </w:p>
    <w:p w:rsidR="00493707" w:rsidRDefault="00493707" w:rsidP="0049370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3707">
        <w:rPr>
          <w:rFonts w:ascii="Times New Roman" w:hAnsi="Times New Roman" w:cs="Times New Roman"/>
          <w:sz w:val="28"/>
          <w:szCs w:val="28"/>
        </w:rPr>
        <w:t xml:space="preserve">5.Заключение. Заключение содержит в обобщенном виде итог прохождения </w:t>
      </w:r>
      <w:proofErr w:type="spellStart"/>
      <w:r w:rsidRPr="00493707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493707">
        <w:rPr>
          <w:rFonts w:ascii="Times New Roman" w:hAnsi="Times New Roman" w:cs="Times New Roman"/>
          <w:sz w:val="28"/>
          <w:szCs w:val="28"/>
        </w:rPr>
        <w:t>: знания, которые получат участники, идеи о продолжении работы над этой темой, обратная связь/рефлексия.</w:t>
      </w:r>
    </w:p>
    <w:p w:rsidR="00493707" w:rsidRPr="00493707" w:rsidRDefault="00493707" w:rsidP="0049370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3707">
        <w:rPr>
          <w:rFonts w:ascii="Times New Roman" w:hAnsi="Times New Roman" w:cs="Times New Roman"/>
          <w:sz w:val="28"/>
          <w:szCs w:val="28"/>
        </w:rPr>
        <w:t xml:space="preserve">6.Формы отчета по реализации </w:t>
      </w:r>
      <w:proofErr w:type="spellStart"/>
      <w:r w:rsidRPr="00493707">
        <w:rPr>
          <w:rFonts w:ascii="Times New Roman" w:hAnsi="Times New Roman" w:cs="Times New Roman"/>
          <w:sz w:val="28"/>
          <w:szCs w:val="28"/>
        </w:rPr>
        <w:t>квестов</w:t>
      </w:r>
      <w:proofErr w:type="spellEnd"/>
      <w:r w:rsidRPr="00493707">
        <w:rPr>
          <w:rFonts w:ascii="Times New Roman" w:hAnsi="Times New Roman" w:cs="Times New Roman"/>
          <w:sz w:val="28"/>
          <w:szCs w:val="28"/>
        </w:rPr>
        <w:t xml:space="preserve"> могут быть различными: серия фотографий, рисунки, видеоролик, виртуальная экскурсия, фотоальбом, запись в библиотеку и т.д.</w:t>
      </w:r>
    </w:p>
    <w:sectPr w:rsidR="00493707" w:rsidRPr="00493707" w:rsidSect="00493707">
      <w:pgSz w:w="11906" w:h="16838"/>
      <w:pgMar w:top="1134" w:right="850" w:bottom="1134" w:left="1701" w:header="708" w:footer="708" w:gutter="0"/>
      <w:pgBorders w:offsetFrom="page">
        <w:top w:val="single" w:sz="4" w:space="24" w:color="C00000"/>
        <w:left w:val="single" w:sz="4" w:space="24" w:color="C00000"/>
        <w:bottom w:val="single" w:sz="4" w:space="24" w:color="C00000"/>
        <w:right w:val="single" w:sz="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925F9"/>
    <w:multiLevelType w:val="hybridMultilevel"/>
    <w:tmpl w:val="DF9AB432"/>
    <w:lvl w:ilvl="0" w:tplc="F1D4D8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52A"/>
    <w:rsid w:val="00493707"/>
    <w:rsid w:val="005A4A8A"/>
    <w:rsid w:val="006E652A"/>
    <w:rsid w:val="00814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E5BD1"/>
  <w15:chartTrackingRefBased/>
  <w15:docId w15:val="{4AC834D6-8238-40D5-9DEF-D96A1A8DE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A4A8A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5A4A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diagramColors" Target="diagrams/colors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diagramQuickStyle" Target="diagrams/quickStyle1.xml"/><Relationship Id="rId12" Type="http://schemas.openxmlformats.org/officeDocument/2006/relationships/diagramQuickStyle" Target="diagrams/quickStyle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diagramLayout" Target="diagrams/layout2.xml"/><Relationship Id="rId5" Type="http://schemas.openxmlformats.org/officeDocument/2006/relationships/diagramData" Target="diagrams/data1.xml"/><Relationship Id="rId15" Type="http://schemas.openxmlformats.org/officeDocument/2006/relationships/image" Target="media/image1.png"/><Relationship Id="rId10" Type="http://schemas.openxmlformats.org/officeDocument/2006/relationships/diagramData" Target="diagrams/data2.xml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microsoft.com/office/2007/relationships/diagramDrawing" Target="diagrams/drawing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7CC42FE-1203-48B1-AD29-C0AEE2CF0BDD}" type="doc">
      <dgm:prSet loTypeId="urn:microsoft.com/office/officeart/2005/8/layout/hProcess9" loCatId="process" qsTypeId="urn:microsoft.com/office/officeart/2005/8/quickstyle/simple1" qsCatId="simple" csTypeId="urn:microsoft.com/office/officeart/2005/8/colors/colorful2" csCatId="colorful" phldr="1"/>
      <dgm:spPr/>
    </dgm:pt>
    <dgm:pt modelId="{33F3F30C-08D8-4C38-BD27-30995236D4AE}">
      <dgm:prSet phldrT="[Текст]" custT="1"/>
      <dgm:spPr/>
      <dgm:t>
        <a:bodyPr/>
        <a:lstStyle/>
        <a:p>
          <a:pPr algn="l">
            <a:spcBef>
              <a:spcPts val="0"/>
            </a:spcBef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включаются деятельностные, проектные задания</a:t>
          </a:r>
        </a:p>
      </dgm:t>
    </dgm:pt>
    <dgm:pt modelId="{5B4D6F84-82B8-48A1-832E-EE219DE9452C}" type="parTrans" cxnId="{F52A4DA5-DB12-45EF-B164-292049E0987B}">
      <dgm:prSet/>
      <dgm:spPr/>
      <dgm:t>
        <a:bodyPr/>
        <a:lstStyle/>
        <a:p>
          <a:pPr algn="l"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141AB7D-F82E-4EE4-822A-B6694D9320B4}" type="sibTrans" cxnId="{F52A4DA5-DB12-45EF-B164-292049E0987B}">
      <dgm:prSet/>
      <dgm:spPr/>
      <dgm:t>
        <a:bodyPr/>
        <a:lstStyle/>
        <a:p>
          <a:pPr algn="l"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7BD36-B526-43AD-B4D9-479E3A693F4B}">
      <dgm:prSet phldrT="[Текст]" custT="1"/>
      <dgm:spPr/>
      <dgm:t>
        <a:bodyPr/>
        <a:lstStyle/>
        <a:p>
          <a:pPr algn="l">
            <a:spcBef>
              <a:spcPts val="0"/>
            </a:spcBef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интегрируются все образовательные области и виды детской деятельности</a:t>
          </a:r>
        </a:p>
      </dgm:t>
    </dgm:pt>
    <dgm:pt modelId="{1A842217-BE7B-4988-A8CF-60566FD3BE9E}" type="parTrans" cxnId="{B8CC8480-0244-4B8A-80FE-77EB1546EC6E}">
      <dgm:prSet/>
      <dgm:spPr/>
      <dgm:t>
        <a:bodyPr/>
        <a:lstStyle/>
        <a:p>
          <a:pPr algn="l"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44F72BC-95A4-4C24-A5B9-B27111E61E58}" type="sibTrans" cxnId="{B8CC8480-0244-4B8A-80FE-77EB1546EC6E}">
      <dgm:prSet/>
      <dgm:spPr/>
      <dgm:t>
        <a:bodyPr/>
        <a:lstStyle/>
        <a:p>
          <a:pPr algn="l"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13EAE30-6E00-400D-A31E-59A6660B3E57}">
      <dgm:prSet phldrT="[Текст]" custT="1"/>
      <dgm:spPr/>
      <dgm:t>
        <a:bodyPr/>
        <a:lstStyle/>
        <a:p>
          <a:pPr algn="l">
            <a:spcBef>
              <a:spcPts val="0"/>
            </a:spcBef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присутствуют элемент соревновательности и эффект неожиданности</a:t>
          </a:r>
        </a:p>
      </dgm:t>
    </dgm:pt>
    <dgm:pt modelId="{B89C6B76-0444-4056-9515-DD0F35DE14A3}" type="parTrans" cxnId="{76E7095A-9E87-490B-8725-DBFEE7F80F46}">
      <dgm:prSet/>
      <dgm:spPr/>
      <dgm:t>
        <a:bodyPr/>
        <a:lstStyle/>
        <a:p>
          <a:pPr algn="l"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C1DCDE-C618-42D9-BE2C-B6F37F9E9511}" type="sibTrans" cxnId="{76E7095A-9E87-490B-8725-DBFEE7F80F46}">
      <dgm:prSet/>
      <dgm:spPr/>
      <dgm:t>
        <a:bodyPr/>
        <a:lstStyle/>
        <a:p>
          <a:pPr algn="l"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584DF7F-A9D2-47A0-9507-3580DDC0EB97}">
      <dgm:prSet custT="1"/>
      <dgm:spPr/>
      <dgm:t>
        <a:bodyPr/>
        <a:lstStyle/>
        <a:p>
          <a:pPr algn="l">
            <a:spcBef>
              <a:spcPts val="0"/>
            </a:spcBef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не требуется специальная подготовка</a:t>
          </a:r>
        </a:p>
      </dgm:t>
    </dgm:pt>
    <dgm:pt modelId="{6489B222-EEF7-4318-9042-13E7136EAF0D}" type="parTrans" cxnId="{61248BE4-5FED-446D-80AB-24C79CE2B6AE}">
      <dgm:prSet/>
      <dgm:spPr/>
      <dgm:t>
        <a:bodyPr/>
        <a:lstStyle/>
        <a:p>
          <a:pPr algn="l"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4BC27A-A4DC-4E67-98EA-BEFBD0617772}" type="sibTrans" cxnId="{61248BE4-5FED-446D-80AB-24C79CE2B6AE}">
      <dgm:prSet/>
      <dgm:spPr/>
      <dgm:t>
        <a:bodyPr/>
        <a:lstStyle/>
        <a:p>
          <a:pPr algn="l"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6AB735A-7B90-4640-9437-5D70BBAB77A7}" type="pres">
      <dgm:prSet presAssocID="{97CC42FE-1203-48B1-AD29-C0AEE2CF0BDD}" presName="CompostProcess" presStyleCnt="0">
        <dgm:presLayoutVars>
          <dgm:dir/>
          <dgm:resizeHandles val="exact"/>
        </dgm:presLayoutVars>
      </dgm:prSet>
      <dgm:spPr/>
    </dgm:pt>
    <dgm:pt modelId="{705452E2-F890-4899-A3B8-DDE0CD14E715}" type="pres">
      <dgm:prSet presAssocID="{97CC42FE-1203-48B1-AD29-C0AEE2CF0BDD}" presName="arrow" presStyleLbl="bgShp" presStyleIdx="0" presStyleCnt="1"/>
      <dgm:spPr/>
    </dgm:pt>
    <dgm:pt modelId="{764F2120-A5B8-4B0F-8A4F-49BA82F2D3F6}" type="pres">
      <dgm:prSet presAssocID="{97CC42FE-1203-48B1-AD29-C0AEE2CF0BDD}" presName="linearProcess" presStyleCnt="0"/>
      <dgm:spPr/>
    </dgm:pt>
    <dgm:pt modelId="{08CBECD6-0E9C-4E92-A0F4-C0C7075BBEB1}" type="pres">
      <dgm:prSet presAssocID="{33F3F30C-08D8-4C38-BD27-30995236D4AE}" presName="text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928B94-F59B-4BD6-BB4D-BEDD74849400}" type="pres">
      <dgm:prSet presAssocID="{6141AB7D-F82E-4EE4-822A-B6694D9320B4}" presName="sibTrans" presStyleCnt="0"/>
      <dgm:spPr/>
    </dgm:pt>
    <dgm:pt modelId="{BD531EFA-3FFA-4162-AF4A-A3727AFFA056}" type="pres">
      <dgm:prSet presAssocID="{F187BD36-B526-43AD-B4D9-479E3A693F4B}" presName="text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AE01C3A-D166-4D30-91CB-A8554BD1EC75}" type="pres">
      <dgm:prSet presAssocID="{D44F72BC-95A4-4C24-A5B9-B27111E61E58}" presName="sibTrans" presStyleCnt="0"/>
      <dgm:spPr/>
    </dgm:pt>
    <dgm:pt modelId="{5621066D-6316-46C9-A1F8-9099CCEAAD64}" type="pres">
      <dgm:prSet presAssocID="{C13EAE30-6E00-400D-A31E-59A6660B3E57}" presName="text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CD15DFC-FC41-4231-BE3C-D951BFF18613}" type="pres">
      <dgm:prSet presAssocID="{E0C1DCDE-C618-42D9-BE2C-B6F37F9E9511}" presName="sibTrans" presStyleCnt="0"/>
      <dgm:spPr/>
    </dgm:pt>
    <dgm:pt modelId="{3F311E73-9B2E-46DA-A096-59FD48192E84}" type="pres">
      <dgm:prSet presAssocID="{D584DF7F-A9D2-47A0-9507-3580DDC0EB97}" presName="text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6E7095A-9E87-490B-8725-DBFEE7F80F46}" srcId="{97CC42FE-1203-48B1-AD29-C0AEE2CF0BDD}" destId="{C13EAE30-6E00-400D-A31E-59A6660B3E57}" srcOrd="2" destOrd="0" parTransId="{B89C6B76-0444-4056-9515-DD0F35DE14A3}" sibTransId="{E0C1DCDE-C618-42D9-BE2C-B6F37F9E9511}"/>
    <dgm:cxn modelId="{4B9AA060-847E-4506-82BE-60EB962C2019}" type="presOf" srcId="{F187BD36-B526-43AD-B4D9-479E3A693F4B}" destId="{BD531EFA-3FFA-4162-AF4A-A3727AFFA056}" srcOrd="0" destOrd="0" presId="urn:microsoft.com/office/officeart/2005/8/layout/hProcess9"/>
    <dgm:cxn modelId="{9B76E9C5-3DD2-41B6-8D7B-7C31669C53FC}" type="presOf" srcId="{D584DF7F-A9D2-47A0-9507-3580DDC0EB97}" destId="{3F311E73-9B2E-46DA-A096-59FD48192E84}" srcOrd="0" destOrd="0" presId="urn:microsoft.com/office/officeart/2005/8/layout/hProcess9"/>
    <dgm:cxn modelId="{B8CC8480-0244-4B8A-80FE-77EB1546EC6E}" srcId="{97CC42FE-1203-48B1-AD29-C0AEE2CF0BDD}" destId="{F187BD36-B526-43AD-B4D9-479E3A693F4B}" srcOrd="1" destOrd="0" parTransId="{1A842217-BE7B-4988-A8CF-60566FD3BE9E}" sibTransId="{D44F72BC-95A4-4C24-A5B9-B27111E61E58}"/>
    <dgm:cxn modelId="{A43B47FE-8E26-449F-8769-9EA46A6A343E}" type="presOf" srcId="{33F3F30C-08D8-4C38-BD27-30995236D4AE}" destId="{08CBECD6-0E9C-4E92-A0F4-C0C7075BBEB1}" srcOrd="0" destOrd="0" presId="urn:microsoft.com/office/officeart/2005/8/layout/hProcess9"/>
    <dgm:cxn modelId="{B00B97FC-9F89-466A-9CA6-C9F78E5B5BC5}" type="presOf" srcId="{C13EAE30-6E00-400D-A31E-59A6660B3E57}" destId="{5621066D-6316-46C9-A1F8-9099CCEAAD64}" srcOrd="0" destOrd="0" presId="urn:microsoft.com/office/officeart/2005/8/layout/hProcess9"/>
    <dgm:cxn modelId="{F52A4DA5-DB12-45EF-B164-292049E0987B}" srcId="{97CC42FE-1203-48B1-AD29-C0AEE2CF0BDD}" destId="{33F3F30C-08D8-4C38-BD27-30995236D4AE}" srcOrd="0" destOrd="0" parTransId="{5B4D6F84-82B8-48A1-832E-EE219DE9452C}" sibTransId="{6141AB7D-F82E-4EE4-822A-B6694D9320B4}"/>
    <dgm:cxn modelId="{61248BE4-5FED-446D-80AB-24C79CE2B6AE}" srcId="{97CC42FE-1203-48B1-AD29-C0AEE2CF0BDD}" destId="{D584DF7F-A9D2-47A0-9507-3580DDC0EB97}" srcOrd="3" destOrd="0" parTransId="{6489B222-EEF7-4318-9042-13E7136EAF0D}" sibTransId="{DB4BC27A-A4DC-4E67-98EA-BEFBD0617772}"/>
    <dgm:cxn modelId="{3ADC3E91-F9E5-4C2C-AD41-AE35F569EBC2}" type="presOf" srcId="{97CC42FE-1203-48B1-AD29-C0AEE2CF0BDD}" destId="{36AB735A-7B90-4640-9437-5D70BBAB77A7}" srcOrd="0" destOrd="0" presId="urn:microsoft.com/office/officeart/2005/8/layout/hProcess9"/>
    <dgm:cxn modelId="{29F1659B-2D15-45B8-8DEC-F2FF73DE2D4B}" type="presParOf" srcId="{36AB735A-7B90-4640-9437-5D70BBAB77A7}" destId="{705452E2-F890-4899-A3B8-DDE0CD14E715}" srcOrd="0" destOrd="0" presId="urn:microsoft.com/office/officeart/2005/8/layout/hProcess9"/>
    <dgm:cxn modelId="{C555B34D-86EF-4D7A-8627-63C5482AED46}" type="presParOf" srcId="{36AB735A-7B90-4640-9437-5D70BBAB77A7}" destId="{764F2120-A5B8-4B0F-8A4F-49BA82F2D3F6}" srcOrd="1" destOrd="0" presId="urn:microsoft.com/office/officeart/2005/8/layout/hProcess9"/>
    <dgm:cxn modelId="{133C1801-3F4F-4BAC-9048-1CF32C07A49F}" type="presParOf" srcId="{764F2120-A5B8-4B0F-8A4F-49BA82F2D3F6}" destId="{08CBECD6-0E9C-4E92-A0F4-C0C7075BBEB1}" srcOrd="0" destOrd="0" presId="urn:microsoft.com/office/officeart/2005/8/layout/hProcess9"/>
    <dgm:cxn modelId="{16250A0A-64F3-4C7A-AABF-50A34952E740}" type="presParOf" srcId="{764F2120-A5B8-4B0F-8A4F-49BA82F2D3F6}" destId="{E0928B94-F59B-4BD6-BB4D-BEDD74849400}" srcOrd="1" destOrd="0" presId="urn:microsoft.com/office/officeart/2005/8/layout/hProcess9"/>
    <dgm:cxn modelId="{D0457205-164F-4BFA-87C2-87FCB9D629AF}" type="presParOf" srcId="{764F2120-A5B8-4B0F-8A4F-49BA82F2D3F6}" destId="{BD531EFA-3FFA-4162-AF4A-A3727AFFA056}" srcOrd="2" destOrd="0" presId="urn:microsoft.com/office/officeart/2005/8/layout/hProcess9"/>
    <dgm:cxn modelId="{D3F1E894-82EB-4915-ADFF-10F0E55EAD13}" type="presParOf" srcId="{764F2120-A5B8-4B0F-8A4F-49BA82F2D3F6}" destId="{EAE01C3A-D166-4D30-91CB-A8554BD1EC75}" srcOrd="3" destOrd="0" presId="urn:microsoft.com/office/officeart/2005/8/layout/hProcess9"/>
    <dgm:cxn modelId="{FAE1C9A6-C33C-4F3C-B557-D393FBA67C4A}" type="presParOf" srcId="{764F2120-A5B8-4B0F-8A4F-49BA82F2D3F6}" destId="{5621066D-6316-46C9-A1F8-9099CCEAAD64}" srcOrd="4" destOrd="0" presId="urn:microsoft.com/office/officeart/2005/8/layout/hProcess9"/>
    <dgm:cxn modelId="{756F92F9-6461-433D-8587-F0E51AA95B52}" type="presParOf" srcId="{764F2120-A5B8-4B0F-8A4F-49BA82F2D3F6}" destId="{CCD15DFC-FC41-4231-BE3C-D951BFF18613}" srcOrd="5" destOrd="0" presId="urn:microsoft.com/office/officeart/2005/8/layout/hProcess9"/>
    <dgm:cxn modelId="{70D37B72-A67E-4DEA-A326-D27A39401B52}" type="presParOf" srcId="{764F2120-A5B8-4B0F-8A4F-49BA82F2D3F6}" destId="{3F311E73-9B2E-46DA-A096-59FD48192E84}" srcOrd="6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516320F-E687-4045-B31B-5DF15FE8AD3A}" type="doc">
      <dgm:prSet loTypeId="urn:microsoft.com/office/officeart/2005/8/layout/cycle1" loCatId="cycle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A3E9A6CF-D131-41D7-82A0-CC576BB74622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введение</a:t>
          </a:r>
        </a:p>
      </dgm:t>
    </dgm:pt>
    <dgm:pt modelId="{8697B268-F5C4-4913-878D-0A0B8862ED0D}" type="parTrans" cxnId="{DB73C76B-1CE3-4769-98BE-8141A29C2E33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D9C7ACB-7208-4358-A9BF-BECEAAF907E6}" type="sibTrans" cxnId="{DB73C76B-1CE3-4769-98BE-8141A29C2E33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D49DF62-2324-4A4D-A0A7-491F92819A39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задание, постановка проблемы</a:t>
          </a:r>
        </a:p>
      </dgm:t>
    </dgm:pt>
    <dgm:pt modelId="{50E2E64B-1F8E-4C6B-8FC5-069FE420783C}" type="parTrans" cxnId="{9B8436A1-791D-4B0A-BC4E-882118CABBAF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6A1DFB-9B28-480D-BC92-E754DBB1639D}" type="sibTrans" cxnId="{9B8436A1-791D-4B0A-BC4E-882118CABBAF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AE54EAB-C60D-4921-95BA-057C382C1F60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процесс</a:t>
          </a:r>
        </a:p>
      </dgm:t>
    </dgm:pt>
    <dgm:pt modelId="{EC6BA854-27FC-4105-B20B-A5FB63036081}" type="parTrans" cxnId="{0633FAEC-C52B-4297-95BE-CCC3804B9CAC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90A791-FEFC-4399-A872-722D98C2381A}" type="sibTrans" cxnId="{0633FAEC-C52B-4297-95BE-CCC3804B9CAC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DC8E59F-B33D-49E0-AA2A-80AE9C15427F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оценивание</a:t>
          </a:r>
        </a:p>
      </dgm:t>
    </dgm:pt>
    <dgm:pt modelId="{6B3AAFF5-A43E-409A-8236-4BB40D36E3DF}" type="parTrans" cxnId="{71FFA71C-3707-4535-BA70-9D1E51136E54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3997FF-E09B-4E2D-934E-BDC131F8B887}" type="sibTrans" cxnId="{71FFA71C-3707-4535-BA70-9D1E51136E54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3542A5D-F9C2-4F23-B961-50B3035ABDEC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заключение. форма оценки результата</a:t>
          </a:r>
        </a:p>
      </dgm:t>
    </dgm:pt>
    <dgm:pt modelId="{D0251A32-9A1A-4903-9D59-24A7CEDE9040}" type="parTrans" cxnId="{9CD28917-5AAE-4853-8003-22AF7C4C9C5E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B5BF-6996-4F98-95E4-27D24040CA5D}" type="sibTrans" cxnId="{9CD28917-5AAE-4853-8003-22AF7C4C9C5E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8ACB233-2D32-4DD2-9D9B-C506F37B8144}" type="pres">
      <dgm:prSet presAssocID="{C516320F-E687-4045-B31B-5DF15FE8AD3A}" presName="cycle" presStyleCnt="0">
        <dgm:presLayoutVars>
          <dgm:dir/>
          <dgm:resizeHandles val="exact"/>
        </dgm:presLayoutVars>
      </dgm:prSet>
      <dgm:spPr/>
    </dgm:pt>
    <dgm:pt modelId="{BB2750D8-6CA2-4688-B515-B81878EA992C}" type="pres">
      <dgm:prSet presAssocID="{A3E9A6CF-D131-41D7-82A0-CC576BB74622}" presName="dummy" presStyleCnt="0"/>
      <dgm:spPr/>
    </dgm:pt>
    <dgm:pt modelId="{4A424CDA-24C6-4493-B0FB-9F05986CE09E}" type="pres">
      <dgm:prSet presAssocID="{A3E9A6CF-D131-41D7-82A0-CC576BB74622}" presName="node" presStyleLbl="revTx" presStyleIdx="0" presStyleCnt="5">
        <dgm:presLayoutVars>
          <dgm:bulletEnabled val="1"/>
        </dgm:presLayoutVars>
      </dgm:prSet>
      <dgm:spPr/>
    </dgm:pt>
    <dgm:pt modelId="{CFF6226C-084E-4064-9EDA-7A97FF7590FC}" type="pres">
      <dgm:prSet presAssocID="{FD9C7ACB-7208-4358-A9BF-BECEAAF907E6}" presName="sibTrans" presStyleLbl="node1" presStyleIdx="0" presStyleCnt="5"/>
      <dgm:spPr/>
    </dgm:pt>
    <dgm:pt modelId="{8A24EC04-3987-4C7B-AF44-DB10765577EE}" type="pres">
      <dgm:prSet presAssocID="{7D49DF62-2324-4A4D-A0A7-491F92819A39}" presName="dummy" presStyleCnt="0"/>
      <dgm:spPr/>
    </dgm:pt>
    <dgm:pt modelId="{5DE294E1-BC51-41A3-AE77-0FB5E42AF484}" type="pres">
      <dgm:prSet presAssocID="{7D49DF62-2324-4A4D-A0A7-491F92819A39}" presName="node" presStyleLbl="revTx" presStyleIdx="1" presStyleCnt="5" custScaleX="22335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7889110-EA8F-43B6-B0EC-E26A46186F88}" type="pres">
      <dgm:prSet presAssocID="{1B6A1DFB-9B28-480D-BC92-E754DBB1639D}" presName="sibTrans" presStyleLbl="node1" presStyleIdx="1" presStyleCnt="5"/>
      <dgm:spPr/>
    </dgm:pt>
    <dgm:pt modelId="{7324C360-B364-4618-B9E7-289FE7784B27}" type="pres">
      <dgm:prSet presAssocID="{6AE54EAB-C60D-4921-95BA-057C382C1F60}" presName="dummy" presStyleCnt="0"/>
      <dgm:spPr/>
    </dgm:pt>
    <dgm:pt modelId="{478B768A-94A0-4E6A-B9D1-48605496F876}" type="pres">
      <dgm:prSet presAssocID="{6AE54EAB-C60D-4921-95BA-057C382C1F60}" presName="node" presStyleLbl="revTx" presStyleIdx="2" presStyleCnt="5">
        <dgm:presLayoutVars>
          <dgm:bulletEnabled val="1"/>
        </dgm:presLayoutVars>
      </dgm:prSet>
      <dgm:spPr/>
    </dgm:pt>
    <dgm:pt modelId="{C81F6FC9-F10F-4F35-8596-AFBE945355AD}" type="pres">
      <dgm:prSet presAssocID="{9090A791-FEFC-4399-A872-722D98C2381A}" presName="sibTrans" presStyleLbl="node1" presStyleIdx="2" presStyleCnt="5"/>
      <dgm:spPr/>
    </dgm:pt>
    <dgm:pt modelId="{19E363DE-CFB6-4B82-B3D7-8C5D4EB872D9}" type="pres">
      <dgm:prSet presAssocID="{5DC8E59F-B33D-49E0-AA2A-80AE9C15427F}" presName="dummy" presStyleCnt="0"/>
      <dgm:spPr/>
    </dgm:pt>
    <dgm:pt modelId="{99F9BA5F-F7A0-454C-8922-7195897753CB}" type="pres">
      <dgm:prSet presAssocID="{5DC8E59F-B33D-49E0-AA2A-80AE9C15427F}" presName="node" presStyleLbl="revTx" presStyleIdx="3" presStyleCnt="5" custScaleX="205701">
        <dgm:presLayoutVars>
          <dgm:bulletEnabled val="1"/>
        </dgm:presLayoutVars>
      </dgm:prSet>
      <dgm:spPr/>
    </dgm:pt>
    <dgm:pt modelId="{4C19C703-BBBB-42D1-B3B7-721B59A4E3A6}" type="pres">
      <dgm:prSet presAssocID="{953997FF-E09B-4E2D-934E-BDC131F8B887}" presName="sibTrans" presStyleLbl="node1" presStyleIdx="3" presStyleCnt="5"/>
      <dgm:spPr/>
    </dgm:pt>
    <dgm:pt modelId="{7E8002AE-46BA-4176-B420-4122005D27EE}" type="pres">
      <dgm:prSet presAssocID="{B3542A5D-F9C2-4F23-B961-50B3035ABDEC}" presName="dummy" presStyleCnt="0"/>
      <dgm:spPr/>
    </dgm:pt>
    <dgm:pt modelId="{E0D53CA0-2F32-4513-AF25-D4FC999A9223}" type="pres">
      <dgm:prSet presAssocID="{B3542A5D-F9C2-4F23-B961-50B3035ABDEC}" presName="node" presStyleLbl="revTx" presStyleIdx="4" presStyleCnt="5" custScaleX="13535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DDA766B-519F-4523-A575-194249F09CFB}" type="pres">
      <dgm:prSet presAssocID="{1EB6B5BF-6996-4F98-95E4-27D24040CA5D}" presName="sibTrans" presStyleLbl="node1" presStyleIdx="4" presStyleCnt="5"/>
      <dgm:spPr/>
    </dgm:pt>
  </dgm:ptLst>
  <dgm:cxnLst>
    <dgm:cxn modelId="{86042F4D-7E86-44DE-844C-BD3528CC1799}" type="presOf" srcId="{A3E9A6CF-D131-41D7-82A0-CC576BB74622}" destId="{4A424CDA-24C6-4493-B0FB-9F05986CE09E}" srcOrd="0" destOrd="0" presId="urn:microsoft.com/office/officeart/2005/8/layout/cycle1"/>
    <dgm:cxn modelId="{03F7A8EF-082F-410E-B21E-F4094F57BA1F}" type="presOf" srcId="{B3542A5D-F9C2-4F23-B961-50B3035ABDEC}" destId="{E0D53CA0-2F32-4513-AF25-D4FC999A9223}" srcOrd="0" destOrd="0" presId="urn:microsoft.com/office/officeart/2005/8/layout/cycle1"/>
    <dgm:cxn modelId="{DB73C76B-1CE3-4769-98BE-8141A29C2E33}" srcId="{C516320F-E687-4045-B31B-5DF15FE8AD3A}" destId="{A3E9A6CF-D131-41D7-82A0-CC576BB74622}" srcOrd="0" destOrd="0" parTransId="{8697B268-F5C4-4913-878D-0A0B8862ED0D}" sibTransId="{FD9C7ACB-7208-4358-A9BF-BECEAAF907E6}"/>
    <dgm:cxn modelId="{8C3435AA-BBC8-4CC5-A8E7-228A1F430405}" type="presOf" srcId="{C516320F-E687-4045-B31B-5DF15FE8AD3A}" destId="{68ACB233-2D32-4DD2-9D9B-C506F37B8144}" srcOrd="0" destOrd="0" presId="urn:microsoft.com/office/officeart/2005/8/layout/cycle1"/>
    <dgm:cxn modelId="{D0ACB9C5-9DB2-4F38-BCE6-4424AC1751EC}" type="presOf" srcId="{953997FF-E09B-4E2D-934E-BDC131F8B887}" destId="{4C19C703-BBBB-42D1-B3B7-721B59A4E3A6}" srcOrd="0" destOrd="0" presId="urn:microsoft.com/office/officeart/2005/8/layout/cycle1"/>
    <dgm:cxn modelId="{1A1DFEB9-B881-48BA-80FE-523DD98DDF5E}" type="presOf" srcId="{1B6A1DFB-9B28-480D-BC92-E754DBB1639D}" destId="{97889110-EA8F-43B6-B0EC-E26A46186F88}" srcOrd="0" destOrd="0" presId="urn:microsoft.com/office/officeart/2005/8/layout/cycle1"/>
    <dgm:cxn modelId="{68A411BA-A2CB-4A0E-AA93-299CB2C5EF34}" type="presOf" srcId="{1EB6B5BF-6996-4F98-95E4-27D24040CA5D}" destId="{CDDA766B-519F-4523-A575-194249F09CFB}" srcOrd="0" destOrd="0" presId="urn:microsoft.com/office/officeart/2005/8/layout/cycle1"/>
    <dgm:cxn modelId="{0633FAEC-C52B-4297-95BE-CCC3804B9CAC}" srcId="{C516320F-E687-4045-B31B-5DF15FE8AD3A}" destId="{6AE54EAB-C60D-4921-95BA-057C382C1F60}" srcOrd="2" destOrd="0" parTransId="{EC6BA854-27FC-4105-B20B-A5FB63036081}" sibTransId="{9090A791-FEFC-4399-A872-722D98C2381A}"/>
    <dgm:cxn modelId="{71FFA71C-3707-4535-BA70-9D1E51136E54}" srcId="{C516320F-E687-4045-B31B-5DF15FE8AD3A}" destId="{5DC8E59F-B33D-49E0-AA2A-80AE9C15427F}" srcOrd="3" destOrd="0" parTransId="{6B3AAFF5-A43E-409A-8236-4BB40D36E3DF}" sibTransId="{953997FF-E09B-4E2D-934E-BDC131F8B887}"/>
    <dgm:cxn modelId="{9D780653-FD69-4635-87F2-28DA94870E70}" type="presOf" srcId="{6AE54EAB-C60D-4921-95BA-057C382C1F60}" destId="{478B768A-94A0-4E6A-B9D1-48605496F876}" srcOrd="0" destOrd="0" presId="urn:microsoft.com/office/officeart/2005/8/layout/cycle1"/>
    <dgm:cxn modelId="{9CD28917-5AAE-4853-8003-22AF7C4C9C5E}" srcId="{C516320F-E687-4045-B31B-5DF15FE8AD3A}" destId="{B3542A5D-F9C2-4F23-B961-50B3035ABDEC}" srcOrd="4" destOrd="0" parTransId="{D0251A32-9A1A-4903-9D59-24A7CEDE9040}" sibTransId="{1EB6B5BF-6996-4F98-95E4-27D24040CA5D}"/>
    <dgm:cxn modelId="{9B8436A1-791D-4B0A-BC4E-882118CABBAF}" srcId="{C516320F-E687-4045-B31B-5DF15FE8AD3A}" destId="{7D49DF62-2324-4A4D-A0A7-491F92819A39}" srcOrd="1" destOrd="0" parTransId="{50E2E64B-1F8E-4C6B-8FC5-069FE420783C}" sibTransId="{1B6A1DFB-9B28-480D-BC92-E754DBB1639D}"/>
    <dgm:cxn modelId="{C5052572-90FA-4387-ABFD-582C40AD0F8F}" type="presOf" srcId="{9090A791-FEFC-4399-A872-722D98C2381A}" destId="{C81F6FC9-F10F-4F35-8596-AFBE945355AD}" srcOrd="0" destOrd="0" presId="urn:microsoft.com/office/officeart/2005/8/layout/cycle1"/>
    <dgm:cxn modelId="{6AE5E652-D03D-4CBD-BD98-B0D238A6BE1D}" type="presOf" srcId="{7D49DF62-2324-4A4D-A0A7-491F92819A39}" destId="{5DE294E1-BC51-41A3-AE77-0FB5E42AF484}" srcOrd="0" destOrd="0" presId="urn:microsoft.com/office/officeart/2005/8/layout/cycle1"/>
    <dgm:cxn modelId="{0C6F7964-B642-494C-85DF-0680A8B379E6}" type="presOf" srcId="{5DC8E59F-B33D-49E0-AA2A-80AE9C15427F}" destId="{99F9BA5F-F7A0-454C-8922-7195897753CB}" srcOrd="0" destOrd="0" presId="urn:microsoft.com/office/officeart/2005/8/layout/cycle1"/>
    <dgm:cxn modelId="{C476F1C4-CAF8-4317-8D35-05BC2C68A4F2}" type="presOf" srcId="{FD9C7ACB-7208-4358-A9BF-BECEAAF907E6}" destId="{CFF6226C-084E-4064-9EDA-7A97FF7590FC}" srcOrd="0" destOrd="0" presId="urn:microsoft.com/office/officeart/2005/8/layout/cycle1"/>
    <dgm:cxn modelId="{E1513548-CC57-46BC-A452-6BEE5ECD4811}" type="presParOf" srcId="{68ACB233-2D32-4DD2-9D9B-C506F37B8144}" destId="{BB2750D8-6CA2-4688-B515-B81878EA992C}" srcOrd="0" destOrd="0" presId="urn:microsoft.com/office/officeart/2005/8/layout/cycle1"/>
    <dgm:cxn modelId="{70FD71FE-D8D2-4700-B9BF-99466BA12942}" type="presParOf" srcId="{68ACB233-2D32-4DD2-9D9B-C506F37B8144}" destId="{4A424CDA-24C6-4493-B0FB-9F05986CE09E}" srcOrd="1" destOrd="0" presId="urn:microsoft.com/office/officeart/2005/8/layout/cycle1"/>
    <dgm:cxn modelId="{6D70BD59-A57E-4592-8C55-628914FAB60E}" type="presParOf" srcId="{68ACB233-2D32-4DD2-9D9B-C506F37B8144}" destId="{CFF6226C-084E-4064-9EDA-7A97FF7590FC}" srcOrd="2" destOrd="0" presId="urn:microsoft.com/office/officeart/2005/8/layout/cycle1"/>
    <dgm:cxn modelId="{5D907EC8-AC30-4BD5-B3F8-E25C3715D1CD}" type="presParOf" srcId="{68ACB233-2D32-4DD2-9D9B-C506F37B8144}" destId="{8A24EC04-3987-4C7B-AF44-DB10765577EE}" srcOrd="3" destOrd="0" presId="urn:microsoft.com/office/officeart/2005/8/layout/cycle1"/>
    <dgm:cxn modelId="{56DE6EC8-0238-4594-BD1A-A74DB1F7F964}" type="presParOf" srcId="{68ACB233-2D32-4DD2-9D9B-C506F37B8144}" destId="{5DE294E1-BC51-41A3-AE77-0FB5E42AF484}" srcOrd="4" destOrd="0" presId="urn:microsoft.com/office/officeart/2005/8/layout/cycle1"/>
    <dgm:cxn modelId="{1CBFAAE2-943C-47BB-AE71-A2FF9F21ECC6}" type="presParOf" srcId="{68ACB233-2D32-4DD2-9D9B-C506F37B8144}" destId="{97889110-EA8F-43B6-B0EC-E26A46186F88}" srcOrd="5" destOrd="0" presId="urn:microsoft.com/office/officeart/2005/8/layout/cycle1"/>
    <dgm:cxn modelId="{6670801B-AD0C-4524-8777-803752FC288E}" type="presParOf" srcId="{68ACB233-2D32-4DD2-9D9B-C506F37B8144}" destId="{7324C360-B364-4618-B9E7-289FE7784B27}" srcOrd="6" destOrd="0" presId="urn:microsoft.com/office/officeart/2005/8/layout/cycle1"/>
    <dgm:cxn modelId="{28DD2930-FB75-41AF-83E4-4D8C4C2B2FAD}" type="presParOf" srcId="{68ACB233-2D32-4DD2-9D9B-C506F37B8144}" destId="{478B768A-94A0-4E6A-B9D1-48605496F876}" srcOrd="7" destOrd="0" presId="urn:microsoft.com/office/officeart/2005/8/layout/cycle1"/>
    <dgm:cxn modelId="{917019CF-F25A-49F3-9A3F-2D4C0824508B}" type="presParOf" srcId="{68ACB233-2D32-4DD2-9D9B-C506F37B8144}" destId="{C81F6FC9-F10F-4F35-8596-AFBE945355AD}" srcOrd="8" destOrd="0" presId="urn:microsoft.com/office/officeart/2005/8/layout/cycle1"/>
    <dgm:cxn modelId="{7C90199D-E390-4E65-843D-6DB439542993}" type="presParOf" srcId="{68ACB233-2D32-4DD2-9D9B-C506F37B8144}" destId="{19E363DE-CFB6-4B82-B3D7-8C5D4EB872D9}" srcOrd="9" destOrd="0" presId="urn:microsoft.com/office/officeart/2005/8/layout/cycle1"/>
    <dgm:cxn modelId="{58B803A6-B0AB-4208-BCAF-55666E9A4BAB}" type="presParOf" srcId="{68ACB233-2D32-4DD2-9D9B-C506F37B8144}" destId="{99F9BA5F-F7A0-454C-8922-7195897753CB}" srcOrd="10" destOrd="0" presId="urn:microsoft.com/office/officeart/2005/8/layout/cycle1"/>
    <dgm:cxn modelId="{56BE9C58-E440-4300-9A65-5B2B669F5F99}" type="presParOf" srcId="{68ACB233-2D32-4DD2-9D9B-C506F37B8144}" destId="{4C19C703-BBBB-42D1-B3B7-721B59A4E3A6}" srcOrd="11" destOrd="0" presId="urn:microsoft.com/office/officeart/2005/8/layout/cycle1"/>
    <dgm:cxn modelId="{D7E546C5-0EA1-4028-B4E2-CD2E67610F0D}" type="presParOf" srcId="{68ACB233-2D32-4DD2-9D9B-C506F37B8144}" destId="{7E8002AE-46BA-4176-B420-4122005D27EE}" srcOrd="12" destOrd="0" presId="urn:microsoft.com/office/officeart/2005/8/layout/cycle1"/>
    <dgm:cxn modelId="{6BB57DDF-DFDC-4D3D-BCBC-273CD6661609}" type="presParOf" srcId="{68ACB233-2D32-4DD2-9D9B-C506F37B8144}" destId="{E0D53CA0-2F32-4513-AF25-D4FC999A9223}" srcOrd="13" destOrd="0" presId="urn:microsoft.com/office/officeart/2005/8/layout/cycle1"/>
    <dgm:cxn modelId="{A293472F-7467-408A-8514-C13408DC1E8C}" type="presParOf" srcId="{68ACB233-2D32-4DD2-9D9B-C506F37B8144}" destId="{CDDA766B-519F-4523-A575-194249F09CFB}" srcOrd="14" destOrd="0" presId="urn:microsoft.com/office/officeart/2005/8/layout/cycle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05452E2-F890-4899-A3B8-DDE0CD14E715}">
      <dsp:nvSpPr>
        <dsp:cNvPr id="0" name=""/>
        <dsp:cNvSpPr/>
      </dsp:nvSpPr>
      <dsp:spPr>
        <a:xfrm>
          <a:off x="450056" y="0"/>
          <a:ext cx="5100637" cy="3124200"/>
        </a:xfrm>
        <a:prstGeom prst="rightArrow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8CBECD6-0E9C-4E92-A0F4-C0C7075BBEB1}">
      <dsp:nvSpPr>
        <dsp:cNvPr id="0" name=""/>
        <dsp:cNvSpPr/>
      </dsp:nvSpPr>
      <dsp:spPr>
        <a:xfrm>
          <a:off x="2051" y="937260"/>
          <a:ext cx="1332588" cy="1249680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включаются деятельностные, проектные задания</a:t>
          </a:r>
        </a:p>
      </dsp:txBody>
      <dsp:txXfrm>
        <a:off x="63055" y="998264"/>
        <a:ext cx="1210580" cy="1127672"/>
      </dsp:txXfrm>
    </dsp:sp>
    <dsp:sp modelId="{BD531EFA-3FFA-4162-AF4A-A3727AFFA056}">
      <dsp:nvSpPr>
        <dsp:cNvPr id="0" name=""/>
        <dsp:cNvSpPr/>
      </dsp:nvSpPr>
      <dsp:spPr>
        <a:xfrm>
          <a:off x="1556737" y="937260"/>
          <a:ext cx="1332588" cy="1249680"/>
        </a:xfrm>
        <a:prstGeom prst="roundRect">
          <a:avLst/>
        </a:prstGeom>
        <a:solidFill>
          <a:schemeClr val="accent2">
            <a:hueOff val="-485121"/>
            <a:satOff val="-27976"/>
            <a:lumOff val="287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интегрируются все образовательные области и виды детской деятельности</a:t>
          </a:r>
        </a:p>
      </dsp:txBody>
      <dsp:txXfrm>
        <a:off x="1617741" y="998264"/>
        <a:ext cx="1210580" cy="1127672"/>
      </dsp:txXfrm>
    </dsp:sp>
    <dsp:sp modelId="{5621066D-6316-46C9-A1F8-9099CCEAAD64}">
      <dsp:nvSpPr>
        <dsp:cNvPr id="0" name=""/>
        <dsp:cNvSpPr/>
      </dsp:nvSpPr>
      <dsp:spPr>
        <a:xfrm>
          <a:off x="3111424" y="937260"/>
          <a:ext cx="1332588" cy="1249680"/>
        </a:xfrm>
        <a:prstGeom prst="roundRect">
          <a:avLst/>
        </a:prstGeom>
        <a:solidFill>
          <a:schemeClr val="accent2">
            <a:hueOff val="-970242"/>
            <a:satOff val="-55952"/>
            <a:lumOff val="575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присутствуют элемент соревновательности и эффект неожиданности</a:t>
          </a:r>
        </a:p>
      </dsp:txBody>
      <dsp:txXfrm>
        <a:off x="3172428" y="998264"/>
        <a:ext cx="1210580" cy="1127672"/>
      </dsp:txXfrm>
    </dsp:sp>
    <dsp:sp modelId="{3F311E73-9B2E-46DA-A096-59FD48192E84}">
      <dsp:nvSpPr>
        <dsp:cNvPr id="0" name=""/>
        <dsp:cNvSpPr/>
      </dsp:nvSpPr>
      <dsp:spPr>
        <a:xfrm>
          <a:off x="4666110" y="937260"/>
          <a:ext cx="1332588" cy="1249680"/>
        </a:xfrm>
        <a:prstGeom prst="roundRect">
          <a:avLst/>
        </a:prstGeom>
        <a:solidFill>
          <a:schemeClr val="accent2">
            <a:hueOff val="-1455363"/>
            <a:satOff val="-83928"/>
            <a:lumOff val="862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не требуется специальная подготовка</a:t>
          </a:r>
        </a:p>
      </dsp:txBody>
      <dsp:txXfrm>
        <a:off x="4727114" y="998264"/>
        <a:ext cx="1210580" cy="112767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424CDA-24C6-4493-B0FB-9F05986CE09E}">
      <dsp:nvSpPr>
        <dsp:cNvPr id="0" name=""/>
        <dsp:cNvSpPr/>
      </dsp:nvSpPr>
      <dsp:spPr>
        <a:xfrm>
          <a:off x="3152386" y="21691"/>
          <a:ext cx="757063" cy="75706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введение</a:t>
          </a:r>
        </a:p>
      </dsp:txBody>
      <dsp:txXfrm>
        <a:off x="3152386" y="21691"/>
        <a:ext cx="757063" cy="757063"/>
      </dsp:txXfrm>
    </dsp:sp>
    <dsp:sp modelId="{CFF6226C-084E-4064-9EDA-7A97FF7590FC}">
      <dsp:nvSpPr>
        <dsp:cNvPr id="0" name=""/>
        <dsp:cNvSpPr/>
      </dsp:nvSpPr>
      <dsp:spPr>
        <a:xfrm>
          <a:off x="1371549" y="-204"/>
          <a:ext cx="2838384" cy="2838384"/>
        </a:xfrm>
        <a:prstGeom prst="circularArrow">
          <a:avLst>
            <a:gd name="adj1" fmla="val 5201"/>
            <a:gd name="adj2" fmla="val 335982"/>
            <a:gd name="adj3" fmla="val 21292962"/>
            <a:gd name="adj4" fmla="val 19766484"/>
            <a:gd name="adj5" fmla="val 6068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DE294E1-BC51-41A3-AE77-0FB5E42AF484}">
      <dsp:nvSpPr>
        <dsp:cNvPr id="0" name=""/>
        <dsp:cNvSpPr/>
      </dsp:nvSpPr>
      <dsp:spPr>
        <a:xfrm>
          <a:off x="3142887" y="1429590"/>
          <a:ext cx="1690968" cy="75706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задание, постановка проблемы</a:t>
          </a:r>
        </a:p>
      </dsp:txBody>
      <dsp:txXfrm>
        <a:off x="3142887" y="1429590"/>
        <a:ext cx="1690968" cy="757063"/>
      </dsp:txXfrm>
    </dsp:sp>
    <dsp:sp modelId="{97889110-EA8F-43B6-B0EC-E26A46186F88}">
      <dsp:nvSpPr>
        <dsp:cNvPr id="0" name=""/>
        <dsp:cNvSpPr/>
      </dsp:nvSpPr>
      <dsp:spPr>
        <a:xfrm>
          <a:off x="1371549" y="-204"/>
          <a:ext cx="2838384" cy="2838384"/>
        </a:xfrm>
        <a:prstGeom prst="circularArrow">
          <a:avLst>
            <a:gd name="adj1" fmla="val 5201"/>
            <a:gd name="adj2" fmla="val 335982"/>
            <a:gd name="adj3" fmla="val 4014408"/>
            <a:gd name="adj4" fmla="val 2253699"/>
            <a:gd name="adj5" fmla="val 6068"/>
          </a:avLst>
        </a:prstGeom>
        <a:solidFill>
          <a:schemeClr val="accent2">
            <a:hueOff val="-363841"/>
            <a:satOff val="-20982"/>
            <a:lumOff val="2157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78B768A-94A0-4E6A-B9D1-48605496F876}">
      <dsp:nvSpPr>
        <dsp:cNvPr id="0" name=""/>
        <dsp:cNvSpPr/>
      </dsp:nvSpPr>
      <dsp:spPr>
        <a:xfrm>
          <a:off x="2412210" y="2299719"/>
          <a:ext cx="757063" cy="75706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процесс</a:t>
          </a:r>
        </a:p>
      </dsp:txBody>
      <dsp:txXfrm>
        <a:off x="2412210" y="2299719"/>
        <a:ext cx="757063" cy="757063"/>
      </dsp:txXfrm>
    </dsp:sp>
    <dsp:sp modelId="{C81F6FC9-F10F-4F35-8596-AFBE945355AD}">
      <dsp:nvSpPr>
        <dsp:cNvPr id="0" name=""/>
        <dsp:cNvSpPr/>
      </dsp:nvSpPr>
      <dsp:spPr>
        <a:xfrm>
          <a:off x="1371549" y="-204"/>
          <a:ext cx="2838384" cy="2838384"/>
        </a:xfrm>
        <a:prstGeom prst="circularArrow">
          <a:avLst>
            <a:gd name="adj1" fmla="val 5201"/>
            <a:gd name="adj2" fmla="val 335982"/>
            <a:gd name="adj3" fmla="val 8210319"/>
            <a:gd name="adj4" fmla="val 6449610"/>
            <a:gd name="adj5" fmla="val 6068"/>
          </a:avLst>
        </a:prstGeom>
        <a:solidFill>
          <a:schemeClr val="accent2">
            <a:hueOff val="-727682"/>
            <a:satOff val="-41964"/>
            <a:lumOff val="431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9F9BA5F-F7A0-454C-8922-7195897753CB}">
      <dsp:nvSpPr>
        <dsp:cNvPr id="0" name=""/>
        <dsp:cNvSpPr/>
      </dsp:nvSpPr>
      <dsp:spPr>
        <a:xfrm>
          <a:off x="814468" y="1429590"/>
          <a:ext cx="1557286" cy="75706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оценивание</a:t>
          </a:r>
        </a:p>
      </dsp:txBody>
      <dsp:txXfrm>
        <a:off x="814468" y="1429590"/>
        <a:ext cx="1557286" cy="757063"/>
      </dsp:txXfrm>
    </dsp:sp>
    <dsp:sp modelId="{4C19C703-BBBB-42D1-B3B7-721B59A4E3A6}">
      <dsp:nvSpPr>
        <dsp:cNvPr id="0" name=""/>
        <dsp:cNvSpPr/>
      </dsp:nvSpPr>
      <dsp:spPr>
        <a:xfrm>
          <a:off x="1371549" y="-204"/>
          <a:ext cx="2838384" cy="2838384"/>
        </a:xfrm>
        <a:prstGeom prst="circularArrow">
          <a:avLst>
            <a:gd name="adj1" fmla="val 5201"/>
            <a:gd name="adj2" fmla="val 335982"/>
            <a:gd name="adj3" fmla="val 12297534"/>
            <a:gd name="adj4" fmla="val 10771056"/>
            <a:gd name="adj5" fmla="val 6068"/>
          </a:avLst>
        </a:prstGeom>
        <a:solidFill>
          <a:schemeClr val="accent2">
            <a:hueOff val="-1091522"/>
            <a:satOff val="-62946"/>
            <a:lumOff val="647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0D53CA0-2F32-4513-AF25-D4FC999A9223}">
      <dsp:nvSpPr>
        <dsp:cNvPr id="0" name=""/>
        <dsp:cNvSpPr/>
      </dsp:nvSpPr>
      <dsp:spPr>
        <a:xfrm>
          <a:off x="1538204" y="21691"/>
          <a:ext cx="1024722" cy="75706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заключение. форма оценки результата</a:t>
          </a:r>
        </a:p>
      </dsp:txBody>
      <dsp:txXfrm>
        <a:off x="1538204" y="21691"/>
        <a:ext cx="1024722" cy="757063"/>
      </dsp:txXfrm>
    </dsp:sp>
    <dsp:sp modelId="{CDDA766B-519F-4523-A575-194249F09CFB}">
      <dsp:nvSpPr>
        <dsp:cNvPr id="0" name=""/>
        <dsp:cNvSpPr/>
      </dsp:nvSpPr>
      <dsp:spPr>
        <a:xfrm>
          <a:off x="1371549" y="-204"/>
          <a:ext cx="2838384" cy="2838384"/>
        </a:xfrm>
        <a:prstGeom prst="circularArrow">
          <a:avLst>
            <a:gd name="adj1" fmla="val 5201"/>
            <a:gd name="adj2" fmla="val 335982"/>
            <a:gd name="adj3" fmla="val 16865397"/>
            <a:gd name="adj4" fmla="val 15574630"/>
            <a:gd name="adj5" fmla="val 6068"/>
          </a:avLst>
        </a:prstGeom>
        <a:solidFill>
          <a:schemeClr val="accent2">
            <a:hueOff val="-1455363"/>
            <a:satOff val="-83928"/>
            <a:lumOff val="862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1">
  <dgm:title val=""/>
  <dgm:desc val=""/>
  <dgm:catLst>
    <dgm:cat type="cycle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alg type="cycle">
          <dgm:param type="stAng" val="0"/>
          <dgm:param type="spanAng" val="360"/>
        </dgm:alg>
      </dgm:if>
      <dgm:else name="Name2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hoose name="Name3">
      <dgm:if name="Name4" func="var" arg="dir" op="equ" val="norm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if>
      <dgm:else name="Name5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 fact="-1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else>
    </dgm:choose>
    <dgm:ruleLst>
      <dgm:rule type="diam" val="INF" fact="NaN" max="NaN"/>
    </dgm:ruleLst>
    <dgm:forEach name="nodesForEach" axis="ch" ptType="node">
      <dgm:choose name="Name6">
        <dgm:if name="Name7" axis="par ch" ptType="doc node" func="cnt" op="gt" val="1">
          <dgm:layoutNode name="dummy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</dgm:if>
        <dgm:else name="Name8"/>
      </dgm:choose>
      <dgm:layoutNode name="node" styleLbl="revTx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Name11" axis="followSib" ptType="sibTrans" hideLastTrans="0" cnt="1">
            <dgm:layoutNode name="sibTrans" styleLbl="node1">
              <dgm:alg type="conn"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begPad"/>
                <dgm:constr type="endPad"/>
              </dgm:constrLst>
              <dgm:ruleLst/>
            </dgm:layoutNode>
          </dgm:forEach>
        </dgm:if>
        <dgm:else name="Name12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1566</Words>
  <Characters>8931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2020-11-01T10:26:00Z</dcterms:created>
  <dcterms:modified xsi:type="dcterms:W3CDTF">2020-11-01T10:45:00Z</dcterms:modified>
</cp:coreProperties>
</file>